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ind w:left="-21" w:leftChars="-10" w:right="42" w:rightChars="20"/>
        <w:rPr>
          <w:rFonts w:hint="eastAsia" w:ascii="方正黑体_GBK" w:hAnsi="方正黑体_GBK" w:eastAsia="方正黑体_GBK" w:cs="方正黑体_GBK"/>
          <w:spacing w:val="-4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</w:rPr>
        <w:t>京财</w:t>
      </w:r>
      <w:r>
        <w:rPr>
          <w:rFonts w:hint="eastAsia" w:ascii="方正黑体_GBK" w:hAnsi="方正黑体_GBK" w:eastAsia="方正黑体_GBK" w:cs="方正黑体_GBK"/>
          <w:sz w:val="32"/>
          <w:lang w:val="en"/>
        </w:rPr>
        <w:t>税</w:t>
      </w:r>
      <w:r>
        <w:rPr>
          <w:rFonts w:hint="eastAsia" w:ascii="方正黑体_GBK" w:hAnsi="方正黑体_GBK" w:eastAsia="方正黑体_GBK" w:cs="方正黑体_GBK"/>
          <w:sz w:val="32"/>
        </w:rPr>
        <w:t>〔</w:t>
      </w:r>
      <w:r>
        <w:rPr>
          <w:rFonts w:hint="eastAsia" w:ascii="方正黑体_GBK" w:hAnsi="方正黑体_GBK" w:eastAsia="方正黑体_GBK" w:cs="方正黑体_GBK"/>
          <w:sz w:val="32"/>
          <w:lang w:val="en"/>
        </w:rPr>
        <w:t>2022</w:t>
      </w:r>
      <w:r>
        <w:rPr>
          <w:rFonts w:hint="eastAsia" w:ascii="方正黑体_GBK" w:hAnsi="方正黑体_GBK" w:eastAsia="方正黑体_GBK" w:cs="方正黑体_GBK"/>
          <w:sz w:val="32"/>
        </w:rPr>
        <w:t>〕</w:t>
      </w:r>
      <w:r>
        <w:rPr>
          <w:rFonts w:hint="eastAsia" w:ascii="方正黑体_GBK" w:hAnsi="方正黑体_GBK" w:eastAsia="方正黑体_GBK" w:cs="方正黑体_GBK"/>
          <w:sz w:val="32"/>
          <w:lang w:val="en"/>
        </w:rPr>
        <w:t>675</w:t>
      </w:r>
      <w:r>
        <w:rPr>
          <w:rFonts w:hint="eastAsia" w:ascii="方正黑体_GBK" w:hAnsi="方正黑体_GBK" w:eastAsia="方正黑体_GBK" w:cs="方正黑体_GBK"/>
          <w:sz w:val="32"/>
        </w:rPr>
        <w:t>号</w:t>
      </w:r>
      <w:r>
        <w:rPr>
          <w:rFonts w:hint="eastAsia" w:ascii="方正黑体_GBK" w:hAnsi="方正黑体_GBK" w:eastAsia="方正黑体_GBK" w:cs="方正黑体_GBK"/>
          <w:spacing w:val="-4"/>
          <w:sz w:val="32"/>
          <w:szCs w:val="32"/>
        </w:rPr>
        <w:t>附件4</w:t>
      </w:r>
    </w:p>
    <w:p>
      <w:pPr>
        <w:spacing w:line="520" w:lineRule="exact"/>
        <w:ind w:left="2496" w:right="42" w:rightChars="20" w:hanging="2496" w:hangingChars="800"/>
        <w:rPr>
          <w:rFonts w:ascii="黑体" w:hAnsi="黑体" w:eastAsia="黑体"/>
          <w:spacing w:val="-4"/>
          <w:sz w:val="32"/>
          <w:szCs w:val="32"/>
        </w:rPr>
      </w:pPr>
    </w:p>
    <w:p>
      <w:pPr>
        <w:spacing w:line="520" w:lineRule="exact"/>
        <w:ind w:right="42" w:rightChars="20" w:firstLine="0" w:firstLineChars="0"/>
        <w:jc w:val="center"/>
        <w:rPr>
          <w:rFonts w:ascii="方正小标宋简体" w:eastAsia="方正小标宋简体"/>
          <w:spacing w:val="-4"/>
          <w:sz w:val="36"/>
          <w:szCs w:val="36"/>
        </w:rPr>
      </w:pPr>
      <w:r>
        <w:rPr>
          <w:rFonts w:hint="eastAsia" w:ascii="方正小标宋简体" w:eastAsia="方正小标宋简体"/>
          <w:spacing w:val="-4"/>
          <w:sz w:val="36"/>
          <w:szCs w:val="36"/>
        </w:rPr>
        <w:t>北京市</w:t>
      </w:r>
      <w:r>
        <w:rPr>
          <w:rFonts w:ascii="方正小标宋简体" w:eastAsia="方正小标宋简体"/>
          <w:spacing w:val="-4"/>
          <w:sz w:val="36"/>
          <w:szCs w:val="36"/>
        </w:rPr>
        <w:t>2021</w:t>
      </w:r>
      <w:r>
        <w:rPr>
          <w:rFonts w:hint="eastAsia" w:ascii="方正小标宋简体" w:eastAsia="方正小标宋简体"/>
          <w:spacing w:val="-4"/>
          <w:sz w:val="36"/>
          <w:szCs w:val="36"/>
        </w:rPr>
        <w:t>年度取得非营利组织免税资格的单位名单</w:t>
      </w:r>
    </w:p>
    <w:p>
      <w:pPr>
        <w:spacing w:line="520" w:lineRule="exact"/>
        <w:ind w:right="42" w:rightChars="20" w:firstLine="0" w:firstLineChars="0"/>
        <w:jc w:val="center"/>
        <w:rPr>
          <w:rFonts w:hint="eastAsia" w:ascii="仿宋_GB2312" w:eastAsia="仿宋_GB2312"/>
          <w:spacing w:val="-4"/>
          <w:sz w:val="32"/>
          <w:szCs w:val="32"/>
        </w:rPr>
      </w:pPr>
      <w:r>
        <w:rPr>
          <w:rFonts w:hint="eastAsia" w:ascii="仿宋_GB2312" w:eastAsia="仿宋_GB2312"/>
          <w:spacing w:val="-4"/>
          <w:sz w:val="32"/>
          <w:szCs w:val="32"/>
        </w:rPr>
        <w:t>（第</w:t>
      </w:r>
      <w:r>
        <w:rPr>
          <w:rFonts w:hint="eastAsia" w:ascii="仿宋_GB2312" w:eastAsia="仿宋_GB2312"/>
          <w:spacing w:val="-4"/>
          <w:sz w:val="32"/>
          <w:szCs w:val="32"/>
          <w:lang w:eastAsia="zh-CN"/>
        </w:rPr>
        <w:t>六</w:t>
      </w:r>
      <w:r>
        <w:rPr>
          <w:rFonts w:hint="eastAsia" w:ascii="仿宋_GB2312" w:eastAsia="仿宋_GB2312"/>
          <w:spacing w:val="-4"/>
          <w:sz w:val="32"/>
          <w:szCs w:val="32"/>
        </w:rPr>
        <w:t>批）</w:t>
      </w:r>
    </w:p>
    <w:p>
      <w:pPr>
        <w:spacing w:line="520" w:lineRule="exact"/>
        <w:ind w:right="42" w:rightChars="20" w:firstLine="0" w:firstLineChars="0"/>
        <w:jc w:val="center"/>
        <w:rPr>
          <w:rFonts w:hint="eastAsia" w:ascii="仿宋_GB2312" w:eastAsia="仿宋_GB2312"/>
          <w:spacing w:val="-4"/>
          <w:sz w:val="32"/>
          <w:szCs w:val="32"/>
        </w:rPr>
      </w:pPr>
    </w:p>
    <w:p>
      <w:pPr>
        <w:spacing w:line="520" w:lineRule="exact"/>
        <w:ind w:right="42" w:rightChars="20" w:firstLine="0" w:firstLineChars="0"/>
        <w:jc w:val="center"/>
        <w:rPr>
          <w:rFonts w:hint="eastAsia" w:ascii="仿宋_GB2312" w:eastAsia="仿宋_GB2312"/>
          <w:spacing w:val="-4"/>
          <w:sz w:val="32"/>
          <w:szCs w:val="32"/>
        </w:rPr>
      </w:pPr>
    </w:p>
    <w:p>
      <w:pPr>
        <w:numPr>
          <w:ilvl w:val="0"/>
          <w:numId w:val="1"/>
        </w:numPr>
        <w:spacing w:line="520" w:lineRule="exact"/>
        <w:ind w:left="425" w:leftChars="0" w:right="42" w:rightChars="20" w:hanging="425" w:firstLineChars="0"/>
        <w:jc w:val="left"/>
        <w:rPr>
          <w:rFonts w:hint="eastAsia" w:ascii="仿宋_GB2312" w:eastAsia="仿宋_GB2312"/>
          <w:spacing w:val="-4"/>
          <w:sz w:val="32"/>
          <w:szCs w:val="32"/>
        </w:rPr>
      </w:pPr>
      <w:r>
        <w:rPr>
          <w:rFonts w:hint="eastAsia" w:ascii="仿宋_GB2312" w:eastAsia="仿宋_GB2312"/>
          <w:spacing w:val="-4"/>
          <w:sz w:val="32"/>
          <w:szCs w:val="32"/>
        </w:rPr>
        <w:t>北京中华女子学院教育基金会</w:t>
      </w:r>
    </w:p>
    <w:p>
      <w:pPr>
        <w:numPr>
          <w:ilvl w:val="0"/>
          <w:numId w:val="1"/>
        </w:numPr>
        <w:spacing w:line="520" w:lineRule="exact"/>
        <w:ind w:left="425" w:leftChars="0" w:right="42" w:rightChars="20" w:hanging="425" w:firstLineChars="0"/>
        <w:jc w:val="left"/>
        <w:rPr>
          <w:rFonts w:hint="eastAsia" w:ascii="仿宋_GB2312" w:eastAsia="仿宋_GB2312"/>
          <w:spacing w:val="-4"/>
          <w:sz w:val="32"/>
          <w:szCs w:val="32"/>
        </w:rPr>
      </w:pPr>
      <w:r>
        <w:rPr>
          <w:rFonts w:hint="eastAsia" w:ascii="仿宋_GB2312" w:eastAsia="仿宋_GB2312"/>
          <w:spacing w:val="-4"/>
          <w:sz w:val="32"/>
          <w:szCs w:val="32"/>
        </w:rPr>
        <w:t>北京民智文化发展战略研究院</w:t>
      </w:r>
    </w:p>
    <w:p>
      <w:pPr>
        <w:numPr>
          <w:ilvl w:val="0"/>
          <w:numId w:val="1"/>
        </w:numPr>
        <w:spacing w:line="520" w:lineRule="exact"/>
        <w:ind w:left="425" w:leftChars="0" w:right="42" w:rightChars="20" w:hanging="425" w:firstLineChars="0"/>
        <w:jc w:val="left"/>
        <w:rPr>
          <w:rFonts w:hint="eastAsia" w:ascii="仿宋_GB2312" w:eastAsia="仿宋_GB2312"/>
          <w:spacing w:val="-4"/>
          <w:sz w:val="32"/>
          <w:szCs w:val="32"/>
        </w:rPr>
      </w:pPr>
      <w:r>
        <w:rPr>
          <w:rFonts w:hint="eastAsia" w:ascii="仿宋_GB2312" w:eastAsia="仿宋_GB2312"/>
          <w:spacing w:val="-4"/>
          <w:sz w:val="32"/>
          <w:szCs w:val="32"/>
        </w:rPr>
        <w:t>中国卫生信息与健康医疗大数据学会</w:t>
      </w:r>
    </w:p>
    <w:p>
      <w:pPr>
        <w:numPr>
          <w:ilvl w:val="0"/>
          <w:numId w:val="1"/>
        </w:numPr>
        <w:spacing w:line="520" w:lineRule="exact"/>
        <w:ind w:left="425" w:leftChars="0" w:right="42" w:rightChars="20" w:hanging="425" w:firstLineChars="0"/>
        <w:jc w:val="left"/>
        <w:rPr>
          <w:rFonts w:hint="eastAsia" w:ascii="仿宋_GB2312" w:eastAsia="仿宋_GB2312"/>
          <w:spacing w:val="-4"/>
          <w:sz w:val="32"/>
          <w:szCs w:val="32"/>
        </w:rPr>
      </w:pPr>
      <w:r>
        <w:rPr>
          <w:rFonts w:hint="eastAsia" w:ascii="仿宋_GB2312" w:eastAsia="仿宋_GB2312"/>
          <w:spacing w:val="-4"/>
          <w:sz w:val="32"/>
          <w:szCs w:val="32"/>
        </w:rPr>
        <w:t>中关村铁工铁路建筑信息模型联盟</w:t>
      </w:r>
    </w:p>
    <w:p>
      <w:pPr>
        <w:numPr>
          <w:ilvl w:val="0"/>
          <w:numId w:val="1"/>
        </w:numPr>
        <w:spacing w:line="520" w:lineRule="exact"/>
        <w:ind w:left="425" w:leftChars="0" w:right="42" w:rightChars="20" w:hanging="425" w:firstLineChars="0"/>
        <w:jc w:val="left"/>
        <w:rPr>
          <w:rFonts w:hint="eastAsia" w:ascii="仿宋_GB2312" w:eastAsia="仿宋_GB2312"/>
          <w:spacing w:val="-4"/>
          <w:sz w:val="32"/>
          <w:szCs w:val="32"/>
        </w:rPr>
      </w:pPr>
      <w:r>
        <w:rPr>
          <w:rFonts w:hint="eastAsia" w:ascii="仿宋_GB2312" w:eastAsia="仿宋_GB2312"/>
          <w:spacing w:val="-4"/>
          <w:sz w:val="32"/>
          <w:szCs w:val="32"/>
        </w:rPr>
        <w:t>中国行政体制改革研究会</w:t>
      </w:r>
    </w:p>
    <w:p>
      <w:pPr>
        <w:numPr>
          <w:ilvl w:val="0"/>
          <w:numId w:val="1"/>
        </w:numPr>
        <w:spacing w:line="520" w:lineRule="exact"/>
        <w:ind w:left="425" w:leftChars="0" w:right="42" w:rightChars="20" w:hanging="425" w:firstLineChars="0"/>
        <w:jc w:val="left"/>
        <w:rPr>
          <w:rFonts w:hint="eastAsia" w:ascii="仿宋_GB2312" w:eastAsia="仿宋_GB2312"/>
          <w:spacing w:val="-4"/>
          <w:sz w:val="32"/>
          <w:szCs w:val="32"/>
        </w:rPr>
      </w:pPr>
      <w:r>
        <w:rPr>
          <w:rFonts w:hint="eastAsia" w:ascii="仿宋_GB2312" w:eastAsia="仿宋_GB2312"/>
          <w:spacing w:val="-4"/>
          <w:sz w:val="32"/>
          <w:szCs w:val="32"/>
        </w:rPr>
        <w:t>中国工业节能与清洁生产协会</w:t>
      </w:r>
    </w:p>
    <w:p>
      <w:pPr>
        <w:numPr>
          <w:ilvl w:val="0"/>
          <w:numId w:val="1"/>
        </w:numPr>
        <w:spacing w:line="520" w:lineRule="exact"/>
        <w:ind w:left="425" w:leftChars="0" w:right="42" w:rightChars="20" w:hanging="425" w:firstLineChars="0"/>
        <w:jc w:val="left"/>
        <w:rPr>
          <w:rFonts w:hint="eastAsia" w:ascii="仿宋_GB2312" w:eastAsia="仿宋_GB2312"/>
          <w:spacing w:val="-4"/>
          <w:sz w:val="32"/>
          <w:szCs w:val="32"/>
        </w:rPr>
      </w:pPr>
      <w:r>
        <w:rPr>
          <w:rFonts w:hint="eastAsia" w:ascii="仿宋_GB2312" w:eastAsia="仿宋_GB2312"/>
          <w:spacing w:val="-4"/>
          <w:sz w:val="32"/>
          <w:szCs w:val="32"/>
        </w:rPr>
        <w:t>中国电子企业协会</w:t>
      </w:r>
    </w:p>
    <w:p>
      <w:pPr>
        <w:numPr>
          <w:ilvl w:val="0"/>
          <w:numId w:val="1"/>
        </w:numPr>
        <w:spacing w:line="520" w:lineRule="exact"/>
        <w:ind w:left="425" w:leftChars="0" w:right="42" w:rightChars="20" w:hanging="425" w:firstLineChars="0"/>
        <w:jc w:val="left"/>
        <w:rPr>
          <w:rFonts w:hint="eastAsia" w:ascii="仿宋_GB2312" w:eastAsia="仿宋_GB2312"/>
          <w:spacing w:val="-4"/>
          <w:sz w:val="32"/>
          <w:szCs w:val="32"/>
        </w:rPr>
      </w:pPr>
      <w:r>
        <w:rPr>
          <w:rFonts w:hint="eastAsia" w:ascii="仿宋_GB2312" w:eastAsia="仿宋_GB2312"/>
          <w:spacing w:val="-4"/>
          <w:sz w:val="32"/>
          <w:szCs w:val="32"/>
        </w:rPr>
        <w:t>中国病理生理学会</w:t>
      </w:r>
    </w:p>
    <w:p>
      <w:pPr>
        <w:numPr>
          <w:ilvl w:val="0"/>
          <w:numId w:val="1"/>
        </w:numPr>
        <w:spacing w:line="520" w:lineRule="exact"/>
        <w:ind w:left="425" w:leftChars="0" w:right="42" w:rightChars="20" w:hanging="425" w:firstLineChars="0"/>
        <w:jc w:val="left"/>
        <w:rPr>
          <w:rFonts w:hint="eastAsia" w:ascii="仿宋_GB2312" w:eastAsia="仿宋_GB2312"/>
          <w:spacing w:val="-4"/>
          <w:sz w:val="32"/>
          <w:szCs w:val="32"/>
        </w:rPr>
      </w:pPr>
      <w:r>
        <w:rPr>
          <w:rFonts w:hint="eastAsia" w:ascii="仿宋_GB2312" w:eastAsia="仿宋_GB2312"/>
          <w:spacing w:val="-4"/>
          <w:sz w:val="32"/>
          <w:szCs w:val="32"/>
        </w:rPr>
        <w:t>中关村精准医学基金会</w:t>
      </w:r>
    </w:p>
    <w:p>
      <w:pPr>
        <w:numPr>
          <w:ilvl w:val="0"/>
          <w:numId w:val="1"/>
        </w:numPr>
        <w:spacing w:line="520" w:lineRule="exact"/>
        <w:ind w:left="425" w:leftChars="0" w:right="42" w:rightChars="20" w:hanging="425" w:firstLineChars="0"/>
        <w:jc w:val="left"/>
        <w:rPr>
          <w:rFonts w:hint="eastAsia" w:ascii="仿宋_GB2312" w:eastAsia="仿宋_GB2312"/>
          <w:spacing w:val="-4"/>
          <w:sz w:val="32"/>
          <w:szCs w:val="32"/>
        </w:rPr>
      </w:pPr>
      <w:r>
        <w:rPr>
          <w:rFonts w:hint="eastAsia" w:ascii="仿宋_GB2312" w:eastAsia="仿宋_GB2312"/>
          <w:spacing w:val="-4"/>
          <w:sz w:val="32"/>
          <w:szCs w:val="32"/>
        </w:rPr>
        <w:t>北京免疫学会</w:t>
      </w:r>
    </w:p>
    <w:p>
      <w:pPr>
        <w:numPr>
          <w:ilvl w:val="0"/>
          <w:numId w:val="1"/>
        </w:numPr>
        <w:spacing w:line="520" w:lineRule="exact"/>
        <w:ind w:left="425" w:leftChars="0" w:right="42" w:rightChars="20" w:hanging="425" w:firstLineChars="0"/>
        <w:jc w:val="left"/>
        <w:rPr>
          <w:rFonts w:hint="eastAsia" w:ascii="仿宋_GB2312" w:eastAsia="仿宋_GB2312"/>
          <w:spacing w:val="-4"/>
          <w:sz w:val="32"/>
          <w:szCs w:val="32"/>
        </w:rPr>
      </w:pPr>
      <w:r>
        <w:rPr>
          <w:rFonts w:hint="eastAsia" w:ascii="仿宋_GB2312" w:eastAsia="仿宋_GB2312"/>
          <w:spacing w:val="-4"/>
          <w:sz w:val="32"/>
          <w:szCs w:val="32"/>
        </w:rPr>
        <w:t>中国建材工业经济研究会</w:t>
      </w:r>
    </w:p>
    <w:p>
      <w:pPr>
        <w:numPr>
          <w:ilvl w:val="0"/>
          <w:numId w:val="1"/>
        </w:numPr>
        <w:spacing w:line="520" w:lineRule="exact"/>
        <w:ind w:left="425" w:leftChars="0" w:right="42" w:rightChars="20" w:hanging="425" w:firstLineChars="0"/>
        <w:jc w:val="left"/>
        <w:rPr>
          <w:rFonts w:hint="eastAsia" w:ascii="仿宋_GB2312" w:eastAsia="仿宋_GB2312"/>
          <w:spacing w:val="-4"/>
          <w:sz w:val="32"/>
          <w:szCs w:val="32"/>
        </w:rPr>
      </w:pPr>
      <w:r>
        <w:rPr>
          <w:rFonts w:hint="eastAsia" w:ascii="仿宋_GB2312" w:eastAsia="仿宋_GB2312"/>
          <w:spacing w:val="-4"/>
          <w:sz w:val="32"/>
          <w:szCs w:val="32"/>
        </w:rPr>
        <w:t>北京微芯区块链与边缘计算研究院</w:t>
      </w:r>
    </w:p>
    <w:p>
      <w:pPr>
        <w:numPr>
          <w:ilvl w:val="0"/>
          <w:numId w:val="1"/>
        </w:numPr>
        <w:spacing w:line="520" w:lineRule="exact"/>
        <w:ind w:left="425" w:leftChars="0" w:right="42" w:rightChars="20" w:hanging="425" w:firstLineChars="0"/>
        <w:jc w:val="left"/>
        <w:rPr>
          <w:rFonts w:hint="eastAsia" w:ascii="仿宋_GB2312" w:eastAsia="仿宋_GB2312"/>
          <w:spacing w:val="-4"/>
          <w:sz w:val="32"/>
          <w:szCs w:val="32"/>
        </w:rPr>
      </w:pPr>
      <w:r>
        <w:rPr>
          <w:rFonts w:hint="eastAsia" w:ascii="仿宋_GB2312" w:eastAsia="仿宋_GB2312"/>
          <w:spacing w:val="-4"/>
          <w:sz w:val="32"/>
          <w:szCs w:val="32"/>
        </w:rPr>
        <w:t>中国企业改革与发展研究会</w:t>
      </w:r>
    </w:p>
    <w:p>
      <w:pPr>
        <w:numPr>
          <w:ilvl w:val="0"/>
          <w:numId w:val="1"/>
        </w:numPr>
        <w:spacing w:line="520" w:lineRule="exact"/>
        <w:ind w:left="425" w:leftChars="0" w:right="42" w:rightChars="20" w:hanging="425" w:firstLineChars="0"/>
        <w:jc w:val="left"/>
        <w:rPr>
          <w:rFonts w:hint="eastAsia" w:ascii="仿宋_GB2312" w:eastAsia="仿宋_GB2312"/>
          <w:spacing w:val="-4"/>
          <w:sz w:val="32"/>
          <w:szCs w:val="32"/>
        </w:rPr>
      </w:pPr>
      <w:r>
        <w:rPr>
          <w:rFonts w:hint="eastAsia" w:ascii="仿宋_GB2312" w:eastAsia="仿宋_GB2312"/>
          <w:spacing w:val="-4"/>
          <w:sz w:val="32"/>
          <w:szCs w:val="32"/>
        </w:rPr>
        <w:t>中华国际科学交流基金会</w:t>
      </w:r>
    </w:p>
    <w:p>
      <w:pPr>
        <w:numPr>
          <w:ilvl w:val="0"/>
          <w:numId w:val="1"/>
        </w:numPr>
        <w:spacing w:line="520" w:lineRule="exact"/>
        <w:ind w:left="425" w:leftChars="0" w:right="42" w:rightChars="20" w:hanging="425" w:firstLineChars="0"/>
        <w:jc w:val="left"/>
        <w:rPr>
          <w:rFonts w:hint="eastAsia" w:ascii="仿宋_GB2312" w:eastAsia="仿宋_GB2312"/>
          <w:spacing w:val="-4"/>
          <w:sz w:val="32"/>
          <w:szCs w:val="32"/>
        </w:rPr>
      </w:pPr>
      <w:r>
        <w:rPr>
          <w:rFonts w:hint="eastAsia" w:ascii="仿宋_GB2312" w:eastAsia="仿宋_GB2312"/>
          <w:spacing w:val="-4"/>
          <w:sz w:val="32"/>
          <w:szCs w:val="32"/>
        </w:rPr>
        <w:t>北京知诚社会组织众扶发展促进会</w:t>
      </w:r>
    </w:p>
    <w:p>
      <w:pPr>
        <w:numPr>
          <w:ilvl w:val="0"/>
          <w:numId w:val="1"/>
        </w:numPr>
        <w:spacing w:line="520" w:lineRule="exact"/>
        <w:ind w:left="425" w:leftChars="0" w:right="42" w:rightChars="20" w:hanging="425" w:firstLineChars="0"/>
        <w:jc w:val="left"/>
        <w:rPr>
          <w:rFonts w:hint="eastAsia" w:ascii="仿宋_GB2312" w:eastAsia="仿宋_GB2312"/>
          <w:spacing w:val="-4"/>
          <w:sz w:val="32"/>
          <w:szCs w:val="32"/>
        </w:rPr>
      </w:pPr>
      <w:r>
        <w:rPr>
          <w:rFonts w:hint="eastAsia" w:ascii="仿宋_GB2312" w:eastAsia="仿宋_GB2312"/>
          <w:spacing w:val="-4"/>
          <w:sz w:val="32"/>
          <w:szCs w:val="32"/>
        </w:rPr>
        <w:t>中关村数字文化产业联盟</w:t>
      </w:r>
    </w:p>
    <w:p>
      <w:pPr>
        <w:numPr>
          <w:ilvl w:val="0"/>
          <w:numId w:val="1"/>
        </w:numPr>
        <w:spacing w:line="520" w:lineRule="exact"/>
        <w:ind w:left="425" w:leftChars="0" w:right="42" w:rightChars="20" w:hanging="425" w:firstLineChars="0"/>
        <w:jc w:val="left"/>
        <w:rPr>
          <w:rFonts w:hint="eastAsia" w:ascii="仿宋_GB2312" w:eastAsia="仿宋_GB2312"/>
          <w:spacing w:val="-4"/>
          <w:sz w:val="32"/>
          <w:szCs w:val="32"/>
        </w:rPr>
      </w:pPr>
      <w:r>
        <w:rPr>
          <w:rFonts w:hint="eastAsia" w:ascii="仿宋_GB2312" w:eastAsia="仿宋_GB2312"/>
          <w:spacing w:val="-4"/>
          <w:sz w:val="32"/>
          <w:szCs w:val="32"/>
        </w:rPr>
        <w:t>中华志愿者协会</w:t>
      </w:r>
    </w:p>
    <w:p>
      <w:pPr>
        <w:numPr>
          <w:ilvl w:val="0"/>
          <w:numId w:val="1"/>
        </w:numPr>
        <w:spacing w:line="520" w:lineRule="exact"/>
        <w:ind w:left="425" w:leftChars="0" w:right="42" w:rightChars="20" w:hanging="425" w:firstLineChars="0"/>
        <w:jc w:val="left"/>
        <w:rPr>
          <w:rFonts w:hint="eastAsia" w:ascii="仿宋_GB2312" w:eastAsia="仿宋_GB2312"/>
          <w:spacing w:val="-4"/>
          <w:sz w:val="32"/>
          <w:szCs w:val="32"/>
        </w:rPr>
      </w:pPr>
      <w:r>
        <w:rPr>
          <w:rFonts w:hint="eastAsia" w:ascii="仿宋_GB2312" w:eastAsia="仿宋_GB2312"/>
          <w:spacing w:val="-4"/>
          <w:sz w:val="32"/>
          <w:szCs w:val="32"/>
        </w:rPr>
        <w:t>北京未来星照护者服务中心</w:t>
      </w:r>
    </w:p>
    <w:p>
      <w:pPr>
        <w:numPr>
          <w:ilvl w:val="0"/>
          <w:numId w:val="1"/>
        </w:numPr>
        <w:spacing w:line="520" w:lineRule="exact"/>
        <w:ind w:left="425" w:leftChars="0" w:right="42" w:rightChars="20" w:hanging="425" w:firstLineChars="0"/>
        <w:jc w:val="left"/>
        <w:rPr>
          <w:rFonts w:hint="eastAsia" w:ascii="仿宋_GB2312" w:eastAsia="仿宋_GB2312"/>
          <w:spacing w:val="-4"/>
          <w:sz w:val="32"/>
          <w:szCs w:val="32"/>
        </w:rPr>
      </w:pPr>
      <w:r>
        <w:rPr>
          <w:rFonts w:hint="eastAsia" w:ascii="仿宋_GB2312" w:eastAsia="仿宋_GB2312"/>
          <w:spacing w:val="-4"/>
          <w:sz w:val="32"/>
          <w:szCs w:val="32"/>
        </w:rPr>
        <w:t>北京经济技术开发区企业协会</w:t>
      </w:r>
    </w:p>
    <w:p>
      <w:pPr>
        <w:numPr>
          <w:ilvl w:val="0"/>
          <w:numId w:val="1"/>
        </w:numPr>
        <w:spacing w:line="520" w:lineRule="exact"/>
        <w:ind w:left="425" w:leftChars="0" w:right="42" w:rightChars="20" w:hanging="425" w:firstLineChars="0"/>
        <w:jc w:val="left"/>
        <w:rPr>
          <w:rFonts w:hint="eastAsia" w:ascii="仿宋_GB2312" w:eastAsia="仿宋_GB2312"/>
          <w:spacing w:val="-4"/>
          <w:sz w:val="32"/>
          <w:szCs w:val="32"/>
        </w:rPr>
      </w:pPr>
      <w:r>
        <w:rPr>
          <w:rFonts w:hint="eastAsia" w:ascii="仿宋_GB2312" w:eastAsia="仿宋_GB2312"/>
          <w:spacing w:val="-4"/>
          <w:sz w:val="32"/>
          <w:szCs w:val="32"/>
        </w:rPr>
        <w:t>中国地理信息产业协会</w:t>
      </w:r>
    </w:p>
    <w:p>
      <w:pPr>
        <w:numPr>
          <w:ilvl w:val="0"/>
          <w:numId w:val="1"/>
        </w:numPr>
        <w:spacing w:line="520" w:lineRule="exact"/>
        <w:ind w:left="425" w:leftChars="0" w:right="42" w:rightChars="20" w:hanging="425" w:firstLineChars="0"/>
        <w:jc w:val="left"/>
        <w:rPr>
          <w:rFonts w:hint="eastAsia" w:ascii="仿宋_GB2312" w:eastAsia="仿宋_GB2312"/>
          <w:spacing w:val="-4"/>
          <w:sz w:val="32"/>
          <w:szCs w:val="32"/>
        </w:rPr>
      </w:pPr>
      <w:r>
        <w:rPr>
          <w:rFonts w:hint="eastAsia" w:ascii="仿宋_GB2312" w:eastAsia="仿宋_GB2312"/>
          <w:spacing w:val="-4"/>
          <w:sz w:val="32"/>
          <w:szCs w:val="32"/>
        </w:rPr>
        <w:t>北京公羊社会工作发展中心</w:t>
      </w:r>
    </w:p>
    <w:p>
      <w:pPr>
        <w:numPr>
          <w:ilvl w:val="0"/>
          <w:numId w:val="1"/>
        </w:numPr>
        <w:spacing w:line="520" w:lineRule="exact"/>
        <w:ind w:left="425" w:leftChars="0" w:right="42" w:rightChars="20" w:hanging="425" w:firstLineChars="0"/>
        <w:jc w:val="left"/>
        <w:rPr>
          <w:rFonts w:hint="eastAsia" w:ascii="仿宋_GB2312" w:eastAsia="仿宋_GB2312"/>
          <w:spacing w:val="-4"/>
          <w:sz w:val="32"/>
          <w:szCs w:val="32"/>
        </w:rPr>
      </w:pPr>
      <w:r>
        <w:rPr>
          <w:rFonts w:hint="eastAsia" w:ascii="仿宋_GB2312" w:eastAsia="仿宋_GB2312"/>
          <w:spacing w:val="-4"/>
          <w:sz w:val="32"/>
          <w:szCs w:val="32"/>
        </w:rPr>
        <w:t>中国卫生经济学会</w:t>
      </w:r>
    </w:p>
    <w:p>
      <w:pPr>
        <w:numPr>
          <w:ilvl w:val="0"/>
          <w:numId w:val="1"/>
        </w:numPr>
        <w:spacing w:line="520" w:lineRule="exact"/>
        <w:ind w:left="425" w:leftChars="0" w:right="42" w:rightChars="20" w:hanging="425" w:firstLineChars="0"/>
        <w:jc w:val="left"/>
        <w:rPr>
          <w:rFonts w:hint="eastAsia" w:ascii="仿宋_GB2312" w:eastAsia="仿宋_GB2312"/>
          <w:spacing w:val="-4"/>
          <w:sz w:val="32"/>
          <w:szCs w:val="32"/>
        </w:rPr>
      </w:pPr>
      <w:r>
        <w:rPr>
          <w:rFonts w:hint="eastAsia" w:ascii="仿宋_GB2312" w:eastAsia="仿宋_GB2312"/>
          <w:spacing w:val="-4"/>
          <w:sz w:val="32"/>
          <w:szCs w:val="32"/>
        </w:rPr>
        <w:t>北京视觉文化遗产协会</w:t>
      </w:r>
    </w:p>
    <w:p>
      <w:pPr>
        <w:numPr>
          <w:ilvl w:val="0"/>
          <w:numId w:val="1"/>
        </w:numPr>
        <w:spacing w:line="520" w:lineRule="exact"/>
        <w:ind w:left="425" w:leftChars="0" w:right="42" w:rightChars="20" w:hanging="425" w:firstLineChars="0"/>
        <w:jc w:val="left"/>
        <w:rPr>
          <w:rFonts w:hint="eastAsia" w:ascii="仿宋_GB2312" w:eastAsia="仿宋_GB2312"/>
          <w:spacing w:val="-4"/>
          <w:sz w:val="32"/>
          <w:szCs w:val="32"/>
        </w:rPr>
      </w:pPr>
      <w:r>
        <w:rPr>
          <w:rFonts w:hint="eastAsia" w:ascii="仿宋_GB2312" w:eastAsia="仿宋_GB2312"/>
          <w:spacing w:val="-4"/>
          <w:sz w:val="32"/>
          <w:szCs w:val="32"/>
        </w:rPr>
        <w:t>中国金属材料流通协会</w:t>
      </w:r>
    </w:p>
    <w:p>
      <w:pPr>
        <w:numPr>
          <w:ilvl w:val="0"/>
          <w:numId w:val="1"/>
        </w:numPr>
        <w:spacing w:line="520" w:lineRule="exact"/>
        <w:ind w:left="425" w:leftChars="0" w:right="42" w:rightChars="20" w:hanging="425" w:firstLineChars="0"/>
        <w:jc w:val="left"/>
        <w:rPr>
          <w:rFonts w:hint="eastAsia" w:ascii="仿宋_GB2312" w:eastAsia="仿宋_GB2312"/>
          <w:spacing w:val="-4"/>
          <w:sz w:val="32"/>
          <w:szCs w:val="32"/>
        </w:rPr>
      </w:pPr>
      <w:r>
        <w:rPr>
          <w:rFonts w:hint="eastAsia" w:ascii="仿宋_GB2312" w:eastAsia="仿宋_GB2312"/>
          <w:spacing w:val="-4"/>
          <w:sz w:val="32"/>
          <w:szCs w:val="32"/>
        </w:rPr>
        <w:t>北京市桥牌协会</w:t>
      </w:r>
    </w:p>
    <w:p>
      <w:pPr>
        <w:numPr>
          <w:ilvl w:val="0"/>
          <w:numId w:val="1"/>
        </w:numPr>
        <w:spacing w:line="520" w:lineRule="exact"/>
        <w:ind w:left="425" w:leftChars="0" w:right="42" w:rightChars="20" w:hanging="425" w:firstLineChars="0"/>
        <w:jc w:val="left"/>
        <w:rPr>
          <w:rFonts w:hint="eastAsia" w:ascii="仿宋_GB2312" w:eastAsia="仿宋_GB2312"/>
          <w:spacing w:val="-4"/>
          <w:sz w:val="32"/>
          <w:szCs w:val="32"/>
        </w:rPr>
      </w:pPr>
      <w:r>
        <w:rPr>
          <w:rFonts w:hint="eastAsia" w:ascii="仿宋_GB2312" w:eastAsia="仿宋_GB2312"/>
          <w:spacing w:val="-4"/>
          <w:sz w:val="32"/>
          <w:szCs w:val="32"/>
        </w:rPr>
        <w:t>北京伍连德公益基金会</w:t>
      </w:r>
    </w:p>
    <w:p>
      <w:pPr>
        <w:numPr>
          <w:ilvl w:val="0"/>
          <w:numId w:val="1"/>
        </w:numPr>
        <w:spacing w:line="520" w:lineRule="exact"/>
        <w:ind w:left="425" w:leftChars="0" w:right="42" w:rightChars="20" w:hanging="425" w:firstLineChars="0"/>
        <w:jc w:val="left"/>
        <w:rPr>
          <w:rFonts w:hint="eastAsia" w:ascii="仿宋_GB2312" w:eastAsia="仿宋_GB2312"/>
          <w:spacing w:val="-4"/>
          <w:sz w:val="32"/>
          <w:szCs w:val="32"/>
        </w:rPr>
      </w:pPr>
      <w:r>
        <w:rPr>
          <w:rFonts w:hint="eastAsia" w:ascii="仿宋_GB2312" w:eastAsia="仿宋_GB2312"/>
          <w:spacing w:val="-4"/>
          <w:sz w:val="32"/>
          <w:szCs w:val="32"/>
        </w:rPr>
        <w:t>中国饭店协会</w:t>
      </w:r>
    </w:p>
    <w:p>
      <w:pPr>
        <w:numPr>
          <w:ilvl w:val="0"/>
          <w:numId w:val="1"/>
        </w:numPr>
        <w:spacing w:line="520" w:lineRule="exact"/>
        <w:ind w:left="425" w:leftChars="0" w:right="42" w:rightChars="20" w:hanging="425" w:firstLineChars="0"/>
        <w:jc w:val="left"/>
        <w:rPr>
          <w:rFonts w:hint="eastAsia" w:ascii="仿宋_GB2312" w:eastAsia="仿宋_GB2312"/>
          <w:spacing w:val="-4"/>
          <w:sz w:val="32"/>
          <w:szCs w:val="32"/>
        </w:rPr>
      </w:pPr>
      <w:r>
        <w:rPr>
          <w:rFonts w:hint="eastAsia" w:ascii="仿宋_GB2312" w:eastAsia="仿宋_GB2312"/>
          <w:spacing w:val="-4"/>
          <w:sz w:val="32"/>
          <w:szCs w:val="32"/>
        </w:rPr>
        <w:t>北京百高建筑科技基金会</w:t>
      </w:r>
    </w:p>
    <w:p>
      <w:pPr>
        <w:numPr>
          <w:ilvl w:val="0"/>
          <w:numId w:val="1"/>
        </w:numPr>
        <w:spacing w:line="520" w:lineRule="exact"/>
        <w:ind w:left="425" w:leftChars="0" w:right="42" w:rightChars="20" w:hanging="425" w:firstLineChars="0"/>
        <w:jc w:val="left"/>
        <w:rPr>
          <w:rFonts w:hint="eastAsia" w:ascii="仿宋_GB2312" w:eastAsia="仿宋_GB2312"/>
          <w:spacing w:val="-4"/>
          <w:sz w:val="32"/>
          <w:szCs w:val="32"/>
        </w:rPr>
      </w:pPr>
      <w:r>
        <w:rPr>
          <w:rFonts w:hint="eastAsia" w:ascii="仿宋_GB2312" w:eastAsia="仿宋_GB2312"/>
          <w:spacing w:val="-4"/>
          <w:sz w:val="32"/>
          <w:szCs w:val="32"/>
        </w:rPr>
        <w:t>中国表面工程协会</w:t>
      </w:r>
    </w:p>
    <w:p>
      <w:pPr>
        <w:numPr>
          <w:ilvl w:val="0"/>
          <w:numId w:val="1"/>
        </w:numPr>
        <w:spacing w:line="520" w:lineRule="exact"/>
        <w:ind w:left="425" w:leftChars="0" w:right="42" w:rightChars="20" w:hanging="425" w:firstLineChars="0"/>
        <w:jc w:val="left"/>
        <w:rPr>
          <w:rFonts w:hint="eastAsia" w:ascii="仿宋_GB2312" w:eastAsia="仿宋_GB2312"/>
          <w:spacing w:val="-4"/>
          <w:sz w:val="32"/>
          <w:szCs w:val="32"/>
        </w:rPr>
      </w:pPr>
      <w:r>
        <w:rPr>
          <w:rFonts w:hint="eastAsia" w:ascii="仿宋_GB2312" w:eastAsia="仿宋_GB2312"/>
          <w:spacing w:val="-4"/>
          <w:sz w:val="32"/>
          <w:szCs w:val="32"/>
          <w:lang w:eastAsia="zh-CN"/>
        </w:rPr>
        <w:t>中国航空器拥有者及驾驶员协会</w:t>
      </w:r>
    </w:p>
    <w:p>
      <w:pPr>
        <w:spacing w:line="520" w:lineRule="exact"/>
        <w:ind w:right="42" w:rightChars="20" w:firstLine="0" w:firstLineChars="0"/>
        <w:jc w:val="left"/>
        <w:rPr>
          <w:rFonts w:hint="eastAsia" w:ascii="仿宋_GB2312" w:eastAsia="仿宋_GB2312"/>
          <w:spacing w:val="-4"/>
          <w:sz w:val="32"/>
          <w:szCs w:val="32"/>
        </w:rPr>
      </w:pPr>
    </w:p>
    <w:p>
      <w:pPr>
        <w:wordWrap w:val="0"/>
        <w:ind w:left="-21" w:leftChars="-10" w:right="42" w:rightChars="20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ind w:left="-21" w:leftChars="-10" w:right="42" w:rightChars="20"/>
        <w:rPr>
          <w:rFonts w:hint="eastAsia" w:ascii="仿宋_GB2312" w:eastAsia="仿宋_GB2312"/>
          <w:sz w:val="32"/>
          <w:szCs w:val="32"/>
        </w:rPr>
      </w:pPr>
    </w:p>
    <w:p>
      <w:pPr>
        <w:ind w:left="-21" w:leftChars="-10" w:right="42" w:rightChars="20"/>
        <w:rPr>
          <w:rFonts w:hint="eastAsia" w:ascii="仿宋_GB2312" w:eastAsia="仿宋_GB2312"/>
          <w:sz w:val="32"/>
          <w:szCs w:val="32"/>
        </w:rPr>
      </w:pPr>
    </w:p>
    <w:p/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11" w:right="1474" w:bottom="1882" w:left="1587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right"/>
                            <w:rPr>
                              <w:rStyle w:val="6"/>
                              <w:rFonts w:hint="eastAsia"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6"/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hint="eastAsia"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6"/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Style w:val="6"/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right"/>
                      <w:rPr>
                        <w:rStyle w:val="6"/>
                        <w:rFonts w:hint="eastAsia"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6"/>
                        <w:rFonts w:hint="eastAsia"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hint="eastAsia"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6"/>
                        <w:rFonts w:hint="eastAsia"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Style w:val="6"/>
                        <w:rFonts w:hint="eastAsia" w:ascii="宋体" w:hAnsi="宋体"/>
                        <w:sz w:val="28"/>
                        <w:szCs w:val="28"/>
                      </w:rPr>
                      <w:fldChar w:fldCharType="end"/>
                    </w:r>
                  </w:p>
                  <w:p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  <w:rFonts w:hint="eastAsia" w:ascii="宋体" w:hAnsi="宋体"/>
        <w:sz w:val="28"/>
        <w:szCs w:val="28"/>
      </w:rPr>
    </w:pPr>
    <w:r>
      <w:rPr>
        <w:rStyle w:val="6"/>
        <w:rFonts w:hint="eastAsia" w:ascii="宋体" w:hAnsi="宋体"/>
        <w:sz w:val="28"/>
        <w:szCs w:val="28"/>
      </w:rPr>
      <w:fldChar w:fldCharType="begin"/>
    </w:r>
    <w:r>
      <w:rPr>
        <w:rStyle w:val="6"/>
        <w:rFonts w:hint="eastAsia" w:ascii="宋体" w:hAnsi="宋体"/>
        <w:sz w:val="28"/>
        <w:szCs w:val="28"/>
      </w:rPr>
      <w:instrText xml:space="preserve">PAGE  </w:instrText>
    </w:r>
    <w:r>
      <w:rPr>
        <w:rStyle w:val="6"/>
        <w:rFonts w:hint="eastAsia"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- 2 -</w:t>
    </w:r>
    <w:r>
      <w:rPr>
        <w:rStyle w:val="6"/>
        <w:rFonts w:hint="eastAsia" w:ascii="宋体" w:hAnsi="宋体"/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37F983"/>
    <w:multiLevelType w:val="singleLevel"/>
    <w:tmpl w:val="FF37F983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B93386"/>
    <w:rsid w:val="0BB9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rPr>
      <w:rFonts w:eastAsia="楷体_GB2312"/>
      <w:sz w:val="32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uppressAutoHyphens/>
      <w:bidi w:val="0"/>
      <w:snapToGrid w:val="0"/>
      <w:jc w:val="left"/>
    </w:pPr>
    <w:rPr>
      <w:rFonts w:ascii="Times New Roman" w:hAnsi="Times New Roman" w:eastAsia="宋体"/>
      <w:sz w:val="18"/>
      <w:szCs w:val="20"/>
    </w:rPr>
  </w:style>
  <w:style w:type="character" w:styleId="6">
    <w:name w:val="page number"/>
    <w:basedOn w:val="5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2022-04-04T20:38:00Z</dcterms:created>
  <dc:creator>Administrator</dc:creator>
  <cp:lastModifiedBy>Administrator</cp:lastModifiedBy>
  <dcterms:modified xsi:type="dcterms:W3CDTF">2022-04-04T20:38:57Z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