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jc w:val="center"/>
        <w:rPr>
          <w:rFonts w:ascii="方正小标宋简体" w:hAnsi="Times New Roman" w:eastAsia="方正小标宋简体" w:cs="Times New Roman"/>
          <w:sz w:val="40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  <w:t>评估行业协会不合法行为的行政检查</w:t>
      </w:r>
      <w:r>
        <w:rPr>
          <w:rFonts w:hint="eastAsia" w:ascii="方正小标宋简体" w:hAnsi="Times New Roman" w:eastAsia="方正小标宋简体" w:cs="Times New Roman"/>
          <w:sz w:val="44"/>
          <w:szCs w:val="36"/>
        </w:rPr>
        <w:t>单</w:t>
      </w:r>
      <w:bookmarkStart w:id="3" w:name="_GoBack"/>
      <w:bookmarkEnd w:id="3"/>
    </w:p>
    <w:p>
      <w:pPr>
        <w:widowControl w:val="0"/>
        <w:spacing w:line="340" w:lineRule="exact"/>
        <w:rPr>
          <w:rFonts w:hint="eastAsia" w:ascii="黑体" w:hAnsi="黑体" w:eastAsia="黑体" w:cs="黑体"/>
          <w:sz w:val="21"/>
          <w:szCs w:val="24"/>
        </w:rPr>
      </w:pPr>
      <w:r>
        <w:rPr>
          <w:rFonts w:hint="eastAsia" w:ascii="黑体" w:hAnsi="黑体" w:eastAsia="黑体" w:cs="Times New Roman"/>
          <w:sz w:val="21"/>
          <w:szCs w:val="24"/>
        </w:rPr>
        <w:t>检查时间：XXXX年XX月XX日XX时XX分—— XX时XX分      单号：</w:t>
      </w:r>
      <w:r>
        <w:rPr>
          <w:rFonts w:hint="eastAsia" w:ascii="黑体" w:hAnsi="黑体" w:eastAsia="黑体" w:cs="黑体"/>
          <w:sz w:val="21"/>
          <w:szCs w:val="24"/>
          <w:u w:val="single"/>
          <w:lang w:eastAsia="zh-CN"/>
        </w:rPr>
        <w:t>京财政</w:t>
      </w:r>
      <w:r>
        <w:rPr>
          <w:rFonts w:hint="eastAsia" w:ascii="黑体" w:hAnsi="黑体" w:eastAsia="黑体" w:cs="黑体"/>
          <w:sz w:val="21"/>
          <w:szCs w:val="24"/>
          <w:u w:val="single"/>
          <w:lang w:val="en-US" w:eastAsia="zh-CN"/>
        </w:rPr>
        <w:t xml:space="preserve">〔 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  <w:u w:val="single"/>
        </w:rPr>
        <w:t>XX</w:t>
      </w:r>
      <w:r>
        <w:rPr>
          <w:rFonts w:hint="eastAsia" w:ascii="黑体" w:hAnsi="黑体" w:eastAsia="黑体" w:cs="黑体"/>
          <w:sz w:val="21"/>
          <w:szCs w:val="24"/>
          <w:u w:val="single"/>
          <w:lang w:val="en-US" w:eastAsia="zh-CN"/>
        </w:rPr>
        <w:t xml:space="preserve"> 〕 </w:t>
      </w:r>
      <w:r>
        <w:rPr>
          <w:rFonts w:hint="eastAsia" w:ascii="黑体" w:hAnsi="黑体" w:eastAsia="黑体" w:cs="黑体"/>
          <w:b w:val="0"/>
          <w:bCs w:val="0"/>
          <w:sz w:val="21"/>
          <w:szCs w:val="24"/>
          <w:u w:val="single"/>
          <w:lang w:val="en-US" w:eastAsia="zh-CN"/>
        </w:rPr>
        <w:t xml:space="preserve">XX </w:t>
      </w:r>
      <w:r>
        <w:rPr>
          <w:rFonts w:hint="eastAsia" w:ascii="黑体" w:hAnsi="黑体" w:eastAsia="黑体" w:cs="黑体"/>
          <w:sz w:val="21"/>
          <w:szCs w:val="24"/>
          <w:u w:val="single"/>
          <w:lang w:val="en-US" w:eastAsia="zh-CN"/>
        </w:rPr>
        <w:t>号</w:t>
      </w:r>
    </w:p>
    <w:tbl>
      <w:tblPr>
        <w:tblStyle w:val="6"/>
        <w:tblW w:w="10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55"/>
        <w:gridCol w:w="975"/>
        <w:gridCol w:w="10"/>
        <w:gridCol w:w="1115"/>
        <w:gridCol w:w="573"/>
        <w:gridCol w:w="10"/>
        <w:gridCol w:w="1688"/>
        <w:gridCol w:w="503"/>
        <w:gridCol w:w="151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bookmarkStart w:id="0" w:name="OLE_LINK31" w:colFirst="0" w:colLast="3"/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名    称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社会统一代码</w:t>
            </w:r>
          </w:p>
        </w:tc>
        <w:tc>
          <w:tcPr>
            <w:tcW w:w="3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负责人姓名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联系方式</w:t>
            </w:r>
          </w:p>
        </w:tc>
        <w:tc>
          <w:tcPr>
            <w:tcW w:w="3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检查地点</w:t>
            </w:r>
          </w:p>
        </w:tc>
        <w:tc>
          <w:tcPr>
            <w:tcW w:w="922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9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</w:pPr>
            <w:bookmarkStart w:id="1" w:name="OLE_LINK33"/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检查项、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  <w:lang w:eastAsia="zh-CN"/>
              </w:rPr>
              <w:t>要点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、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  <w:lang w:eastAsia="zh-CN"/>
              </w:rPr>
              <w:t>标准、方法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及结果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检查项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要点</w:t>
            </w:r>
          </w:p>
        </w:tc>
        <w:tc>
          <w:tcPr>
            <w:tcW w:w="2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检查标准</w:t>
            </w:r>
          </w:p>
        </w:tc>
        <w:tc>
          <w:tcPr>
            <w:tcW w:w="27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式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检查结果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实施层级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</w:p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对评估行业协会不合法行为的行政检查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</w:p>
          <w:p>
            <w:pPr>
              <w:widowControl w:val="0"/>
              <w:spacing w:line="340" w:lineRule="exact"/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 xml:space="preserve">                        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资产评估行业协会违反《资产评估法》或《资产评估行业财政监督管理办法》的行为</w:t>
            </w:r>
          </w:p>
          <w:p>
            <w:pPr>
              <w:widowControl w:val="0"/>
              <w:spacing w:line="34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1、章程符合资产评估法和行业监督管理办法规定的。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实地检查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查验证照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现场询问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查阅资料</w:t>
            </w:r>
          </w:p>
          <w:p>
            <w:pPr>
              <w:widowControl w:val="0"/>
              <w:spacing w:line="340" w:lineRule="exact"/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□其他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u w:val="single"/>
              </w:rPr>
              <w:t xml:space="preserve">          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sym w:font="Wingdings 2" w:char="00A3"/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未发现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发  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不涉及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问题记录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</w:t>
            </w:r>
          </w:p>
          <w:p>
            <w:pPr>
              <w:widowControl w:val="0"/>
              <w:spacing w:line="32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widowControl w:val="0"/>
              <w:spacing w:line="320" w:lineRule="exact"/>
              <w:rPr>
                <w:rFonts w:hint="default" w:ascii="宋体" w:hAnsi="宋体" w:eastAsia="宋体" w:cs="Times New Roman"/>
                <w:sz w:val="21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none"/>
                <w:lang w:eastAsia="zh-CN"/>
              </w:rPr>
              <w:t>市级部门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7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lef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2、依照资产评估法、行业监督管理办法和其章程的规定履行职责的。</w:t>
            </w:r>
          </w:p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2774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实地检查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查验证照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现场询问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查阅资料</w:t>
            </w:r>
          </w:p>
          <w:p>
            <w:pPr>
              <w:widowControl w:val="0"/>
              <w:spacing w:line="340" w:lineRule="exact"/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□其他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u w:val="single"/>
              </w:rPr>
              <w:t xml:space="preserve">        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□未发现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发  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不涉及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问题记录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</w:t>
            </w:r>
          </w:p>
          <w:p>
            <w:pPr>
              <w:widowControl w:val="0"/>
              <w:spacing w:line="32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widowControl w:val="0"/>
              <w:spacing w:line="320" w:lineRule="exact"/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1075" w:type="dxa"/>
            <w:vMerge w:val="continue"/>
            <w:tcBorders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0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检查结论</w:t>
            </w:r>
          </w:p>
        </w:tc>
        <w:tc>
          <w:tcPr>
            <w:tcW w:w="9221" w:type="dxa"/>
            <w:gridSpan w:val="1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□情况属实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□情况不属实</w:t>
            </w:r>
          </w:p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被检查人意见：                                                                          </w:t>
            </w:r>
          </w:p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</w:t>
            </w:r>
          </w:p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bookmarkStart w:id="2" w:name="OLE_LINK51" w:colFirst="2" w:colLast="3"/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检查人</w:t>
            </w:r>
          </w:p>
        </w:tc>
        <w:tc>
          <w:tcPr>
            <w:tcW w:w="27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1：（姓  名）（执法证号）</w:t>
            </w: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9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记录人：</w:t>
            </w:r>
          </w:p>
        </w:tc>
        <w:tc>
          <w:tcPr>
            <w:tcW w:w="25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被检查人：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2：（姓  名）（执法证号）</w:t>
            </w: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9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备  注</w:t>
            </w:r>
          </w:p>
        </w:tc>
        <w:tc>
          <w:tcPr>
            <w:tcW w:w="922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</w:tr>
    </w:tbl>
    <w:p>
      <w:pPr>
        <w:widowControl w:val="0"/>
        <w:spacing w:line="320" w:lineRule="exact"/>
        <w:ind w:firstLine="421" w:firstLineChars="200"/>
        <w:rPr>
          <w:rFonts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b/>
          <w:sz w:val="21"/>
          <w:szCs w:val="24"/>
        </w:rPr>
        <w:t>注：</w:t>
      </w:r>
      <w:r>
        <w:rPr>
          <w:rFonts w:hint="eastAsia" w:ascii="Times New Roman" w:hAnsi="Times New Roman" w:eastAsia="宋体" w:cs="Times New Roman"/>
          <w:sz w:val="21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sz w:val="21"/>
          <w:szCs w:val="24"/>
        </w:rPr>
        <w:t>.</w:t>
      </w:r>
      <w:r>
        <w:rPr>
          <w:rFonts w:hint="eastAsia" w:ascii="Times New Roman" w:hAnsi="Times New Roman" w:eastAsia="宋体" w:cs="Times New Roman"/>
          <w:sz w:val="21"/>
          <w:szCs w:val="24"/>
        </w:rPr>
        <w:t>检查结果中有相应违法行为的，请填写检查内容中相应情形编号或简要描述违法行为；</w:t>
      </w:r>
    </w:p>
    <w:p>
      <w:pPr>
        <w:widowControl w:val="0"/>
        <w:spacing w:line="320" w:lineRule="exact"/>
        <w:ind w:firstLine="420" w:firstLineChars="200"/>
        <w:rPr>
          <w:rFonts w:hint="eastAsia"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sz w:val="21"/>
          <w:szCs w:val="24"/>
          <w:lang w:val="en-US" w:eastAsia="zh-CN"/>
        </w:rPr>
        <w:t xml:space="preserve">    2</w:t>
      </w:r>
      <w:r>
        <w:rPr>
          <w:rFonts w:hint="eastAsia" w:ascii="Times New Roman" w:hAnsi="Times New Roman" w:eastAsia="宋体" w:cs="Times New Roman"/>
          <w:sz w:val="21"/>
          <w:szCs w:val="24"/>
        </w:rPr>
        <w:t>.被检查人拒绝签名的，应当在备注栏内如实记载相关情况。</w:t>
      </w:r>
    </w:p>
    <w:p>
      <w:pPr>
        <w:widowControl w:val="0"/>
        <w:spacing w:line="320" w:lineRule="exact"/>
        <w:ind w:firstLine="420" w:firstLineChars="200"/>
        <w:rPr>
          <w:rFonts w:hint="eastAsia" w:ascii="Times New Roman" w:hAnsi="Times New Roman" w:eastAsia="宋体" w:cs="Times New Roman"/>
          <w:sz w:val="21"/>
          <w:szCs w:val="24"/>
        </w:rPr>
      </w:pPr>
    </w:p>
    <w:sectPr>
      <w:pgSz w:w="11906" w:h="16838"/>
      <w:pgMar w:top="2098" w:right="1531" w:bottom="1928" w:left="1531" w:header="1418" w:footer="1418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FE"/>
    <w:rsid w:val="0004132E"/>
    <w:rsid w:val="000A3ED2"/>
    <w:rsid w:val="000F2CFD"/>
    <w:rsid w:val="00131F7E"/>
    <w:rsid w:val="00182907"/>
    <w:rsid w:val="001930F5"/>
    <w:rsid w:val="00374B43"/>
    <w:rsid w:val="003B04ED"/>
    <w:rsid w:val="003C3948"/>
    <w:rsid w:val="00405FEB"/>
    <w:rsid w:val="00443987"/>
    <w:rsid w:val="00476ACD"/>
    <w:rsid w:val="0051664A"/>
    <w:rsid w:val="005523CD"/>
    <w:rsid w:val="005B6BBB"/>
    <w:rsid w:val="005C30F4"/>
    <w:rsid w:val="00625A44"/>
    <w:rsid w:val="00637DA1"/>
    <w:rsid w:val="006B0E0D"/>
    <w:rsid w:val="007E60B1"/>
    <w:rsid w:val="008646A9"/>
    <w:rsid w:val="008E7D4B"/>
    <w:rsid w:val="00A2480F"/>
    <w:rsid w:val="00A26D80"/>
    <w:rsid w:val="00A64462"/>
    <w:rsid w:val="00A74737"/>
    <w:rsid w:val="00B05059"/>
    <w:rsid w:val="00B22F7A"/>
    <w:rsid w:val="00C01CA4"/>
    <w:rsid w:val="00C534FE"/>
    <w:rsid w:val="00C80361"/>
    <w:rsid w:val="00CD04FC"/>
    <w:rsid w:val="00D00EC2"/>
    <w:rsid w:val="00D908AF"/>
    <w:rsid w:val="00ED0EB1"/>
    <w:rsid w:val="00ED5285"/>
    <w:rsid w:val="00ED644D"/>
    <w:rsid w:val="00F73ED1"/>
    <w:rsid w:val="00FC3686"/>
    <w:rsid w:val="1FE39D5C"/>
    <w:rsid w:val="452080C5"/>
    <w:rsid w:val="5D732FB1"/>
    <w:rsid w:val="5FFE9655"/>
    <w:rsid w:val="5FFF27D8"/>
    <w:rsid w:val="63727F59"/>
    <w:rsid w:val="6BAB2609"/>
    <w:rsid w:val="6CFF1E9F"/>
    <w:rsid w:val="6FC733C9"/>
    <w:rsid w:val="73AF7869"/>
    <w:rsid w:val="7AFFAE07"/>
    <w:rsid w:val="7E9F879D"/>
    <w:rsid w:val="7FA7285D"/>
    <w:rsid w:val="7FDB9213"/>
    <w:rsid w:val="7FEFD710"/>
    <w:rsid w:val="7FFFFC51"/>
    <w:rsid w:val="9EDED225"/>
    <w:rsid w:val="B13E6DDC"/>
    <w:rsid w:val="B3CEE866"/>
    <w:rsid w:val="E2DB4621"/>
    <w:rsid w:val="E49F1C1F"/>
    <w:rsid w:val="E4F5683B"/>
    <w:rsid w:val="EBCFB85A"/>
    <w:rsid w:val="F7C3CFFF"/>
    <w:rsid w:val="FBDF8F80"/>
    <w:rsid w:val="FF739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eastAsia="仿宋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eastAsia="仿宋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eastAsia="仿宋"/>
      <w:sz w:val="32"/>
    </w:rPr>
  </w:style>
  <w:style w:type="paragraph" w:customStyle="1" w:styleId="12">
    <w:name w:val="Char Char1"/>
    <w:basedOn w:val="1"/>
    <w:qFormat/>
    <w:uiPriority w:val="0"/>
    <w:pPr>
      <w:widowControl w:val="0"/>
      <w:spacing w:line="240" w:lineRule="auto"/>
    </w:pPr>
    <w:rPr>
      <w:rFonts w:ascii="宋体" w:hAnsi="宋体" w:eastAsia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1467</Words>
  <Characters>8367</Characters>
  <Lines>69</Lines>
  <Paragraphs>19</Paragraphs>
  <TotalTime>8</TotalTime>
  <ScaleCrop>false</ScaleCrop>
  <LinksUpToDate>false</LinksUpToDate>
  <CharactersWithSpaces>9815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2019-12-13T11:15:00Z</dcterms:created>
  <dc:creator>屈丽敏</dc:creator>
  <cp:lastModifiedBy>user</cp:lastModifiedBy>
  <cp:lastPrinted>2025-07-21T18:38:00Z</cp:lastPrinted>
  <dcterms:modified xsi:type="dcterms:W3CDTF">2025-07-21T11:26:10Z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