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ascii="黑体" w:hAnsi="黑体" w:eastAsia="黑体" w:cs="Times New Roman"/>
          <w:szCs w:val="32"/>
        </w:rPr>
      </w:pPr>
      <w:r>
        <w:rPr>
          <w:rFonts w:hint="eastAsia" w:ascii="黑体" w:hAnsi="黑体" w:eastAsia="黑体" w:cs="Times New Roman"/>
          <w:szCs w:val="32"/>
        </w:rPr>
        <w:t>行政检查单样表</w:t>
      </w:r>
    </w:p>
    <w:p>
      <w:pPr>
        <w:widowControl w:val="0"/>
        <w:jc w:val="left"/>
        <w:rPr>
          <w:rFonts w:ascii="黑体" w:hAnsi="黑体" w:eastAsia="黑体" w:cs="Times New Roman"/>
          <w:szCs w:val="32"/>
        </w:rPr>
      </w:pPr>
    </w:p>
    <w:p>
      <w:pPr>
        <w:widowControl w:val="0"/>
        <w:spacing w:after="312" w:afterLines="100"/>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4"/>
          <w:szCs w:val="36"/>
        </w:rPr>
        <w:t>北京市政府采购</w:t>
      </w:r>
      <w:r>
        <w:rPr>
          <w:rFonts w:hint="eastAsia" w:ascii="方正小标宋简体" w:hAnsi="Times New Roman" w:eastAsia="方正小标宋简体" w:cs="Times New Roman"/>
          <w:sz w:val="44"/>
          <w:szCs w:val="36"/>
          <w:lang w:val="en-US" w:eastAsia="zh-CN"/>
        </w:rPr>
        <w:t>项目</w:t>
      </w:r>
      <w:r>
        <w:rPr>
          <w:rFonts w:hint="eastAsia" w:ascii="方正小标宋简体" w:hAnsi="Times New Roman" w:eastAsia="方正小标宋简体" w:cs="Times New Roman"/>
          <w:sz w:val="44"/>
          <w:szCs w:val="36"/>
        </w:rPr>
        <w:t>检查单</w:t>
      </w:r>
    </w:p>
    <w:p>
      <w:pPr>
        <w:widowControl w:val="0"/>
        <w:spacing w:line="340" w:lineRule="exact"/>
        <w:jc w:val="center"/>
        <w:rPr>
          <w:rFonts w:hint="eastAsia" w:ascii="黑体" w:hAnsi="黑体" w:eastAsia="黑体" w:cs="黑体"/>
          <w:sz w:val="21"/>
          <w:szCs w:val="24"/>
          <w:u w:val="single"/>
          <w:lang w:eastAsia="zh-CN"/>
        </w:rPr>
      </w:pPr>
      <w:r>
        <w:rPr>
          <w:rFonts w:hint="eastAsia" w:ascii="黑体" w:hAnsi="黑体" w:eastAsia="黑体" w:cs="Times New Roman"/>
          <w:sz w:val="21"/>
          <w:szCs w:val="24"/>
        </w:rPr>
        <w:t xml:space="preserve">检查时间：XXXX年XX月XX日XX时XX分—— XX时XX分      </w:t>
      </w:r>
      <w:r>
        <w:rPr>
          <w:rFonts w:hint="eastAsia" w:ascii="黑体" w:hAnsi="黑体" w:eastAsia="黑体" w:cs="Times New Roman"/>
          <w:sz w:val="21"/>
          <w:szCs w:val="24"/>
          <w:lang w:val="en-US" w:eastAsia="zh-CN"/>
        </w:rPr>
        <w:t xml:space="preserve">   </w:t>
      </w:r>
      <w:r>
        <w:rPr>
          <w:rFonts w:hint="eastAsia" w:ascii="黑体" w:hAnsi="黑体" w:eastAsia="黑体" w:cs="Times New Roman"/>
          <w:sz w:val="21"/>
          <w:szCs w:val="24"/>
        </w:rPr>
        <w:t>单号：</w:t>
      </w:r>
      <w:bookmarkStart w:id="1" w:name="_GoBack"/>
      <w:r>
        <w:rPr>
          <w:rFonts w:hint="eastAsia" w:ascii="黑体" w:hAnsi="黑体" w:eastAsia="黑体" w:cs="黑体"/>
          <w:sz w:val="21"/>
          <w:szCs w:val="24"/>
          <w:u w:val="single"/>
          <w:lang w:eastAsia="zh-CN"/>
        </w:rPr>
        <w:t>京财政</w:t>
      </w:r>
      <w:r>
        <w:rPr>
          <w:rFonts w:hint="eastAsia" w:ascii="黑体" w:hAnsi="黑体" w:eastAsia="黑体" w:cs="黑体"/>
          <w:sz w:val="21"/>
          <w:szCs w:val="24"/>
          <w:u w:val="single"/>
          <w:lang w:val="en-US" w:eastAsia="zh-CN"/>
        </w:rPr>
        <w:t xml:space="preserve">〔 </w:t>
      </w:r>
      <w:r>
        <w:rPr>
          <w:rFonts w:hint="eastAsia" w:ascii="黑体" w:hAnsi="黑体" w:eastAsia="黑体" w:cs="黑体"/>
          <w:sz w:val="21"/>
          <w:szCs w:val="24"/>
          <w:u w:val="single"/>
        </w:rPr>
        <w:t>XX</w:t>
      </w:r>
      <w:r>
        <w:rPr>
          <w:rFonts w:hint="eastAsia" w:ascii="黑体" w:hAnsi="黑体" w:eastAsia="黑体" w:cs="黑体"/>
          <w:sz w:val="21"/>
          <w:szCs w:val="24"/>
          <w:u w:val="single"/>
          <w:lang w:val="en-US" w:eastAsia="zh-CN"/>
        </w:rPr>
        <w:t xml:space="preserve"> 〕 </w:t>
      </w:r>
      <w:r>
        <w:rPr>
          <w:rFonts w:hint="eastAsia" w:ascii="黑体" w:hAnsi="黑体" w:eastAsia="黑体" w:cs="黑体"/>
          <w:b w:val="0"/>
          <w:bCs w:val="0"/>
          <w:sz w:val="21"/>
          <w:szCs w:val="24"/>
          <w:u w:val="single"/>
          <w:lang w:val="en-US" w:eastAsia="zh-CN"/>
        </w:rPr>
        <w:t>XX</w:t>
      </w:r>
      <w:r>
        <w:rPr>
          <w:rFonts w:hint="eastAsia" w:ascii="黑体" w:hAnsi="黑体" w:eastAsia="黑体" w:cs="黑体"/>
          <w:sz w:val="21"/>
          <w:szCs w:val="24"/>
          <w:u w:val="single"/>
          <w:lang w:val="en-US" w:eastAsia="zh-CN"/>
        </w:rPr>
        <w:t xml:space="preserve"> 号</w:t>
      </w:r>
    </w:p>
    <w:bookmarkEnd w:id="1"/>
    <w:p>
      <w:pPr>
        <w:widowControl w:val="0"/>
        <w:spacing w:line="340" w:lineRule="exact"/>
        <w:rPr>
          <w:rFonts w:hint="eastAsia" w:ascii="黑体" w:hAnsi="黑体" w:eastAsia="黑体" w:cs="Times New Roman"/>
          <w:sz w:val="21"/>
          <w:szCs w:val="24"/>
        </w:rPr>
      </w:pPr>
    </w:p>
    <w:tbl>
      <w:tblPr>
        <w:tblStyle w:val="6"/>
        <w:tblW w:w="135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4"/>
        <w:gridCol w:w="2925"/>
        <w:gridCol w:w="2523"/>
        <w:gridCol w:w="99"/>
        <w:gridCol w:w="2117"/>
        <w:gridCol w:w="505"/>
        <w:gridCol w:w="1975"/>
        <w:gridCol w:w="17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b/>
                <w:bCs w:val="0"/>
                <w:sz w:val="24"/>
                <w:szCs w:val="24"/>
                <w:highlight w:val="none"/>
              </w:rPr>
            </w:pPr>
            <w:r>
              <w:rPr>
                <w:rFonts w:hint="eastAsia" w:ascii="宋体" w:hAnsi="宋体" w:eastAsia="宋体"/>
                <w:b/>
                <w:bCs w:val="0"/>
                <w:sz w:val="24"/>
                <w:szCs w:val="24"/>
              </w:rPr>
              <w:t>检查项目名称</w:t>
            </w:r>
          </w:p>
        </w:tc>
        <w:tc>
          <w:tcPr>
            <w:tcW w:w="5547" w:type="dxa"/>
            <w:gridSpan w:val="3"/>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rPr>
            </w:pPr>
            <w:r>
              <w:rPr>
                <w:rFonts w:hint="eastAsia" w:ascii="宋体" w:hAnsi="宋体" w:eastAsia="宋体"/>
                <w:b/>
                <w:bCs w:val="0"/>
                <w:sz w:val="24"/>
                <w:szCs w:val="24"/>
              </w:rPr>
              <w:t>代理机构名称</w:t>
            </w:r>
          </w:p>
        </w:tc>
        <w:tc>
          <w:tcPr>
            <w:tcW w:w="3686"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jc w:val="both"/>
              <w:rPr>
                <w:rFonts w:hint="eastAsia" w:ascii="Times New Roman" w:hAnsi="Times New Roman" w:eastAsia="宋体" w:cs="Times New Roman"/>
                <w:b/>
                <w:bCs w:val="0"/>
                <w:sz w:val="24"/>
                <w:szCs w:val="24"/>
                <w:highlight w:val="none"/>
              </w:rPr>
            </w:pPr>
            <w:r>
              <w:rPr>
                <w:rFonts w:hint="eastAsia" w:ascii="宋体" w:hAnsi="宋体" w:eastAsia="宋体"/>
                <w:b/>
                <w:bCs w:val="0"/>
                <w:sz w:val="24"/>
                <w:szCs w:val="24"/>
              </w:rPr>
              <w:t>采购人</w:t>
            </w:r>
          </w:p>
        </w:tc>
        <w:tc>
          <w:tcPr>
            <w:tcW w:w="5547" w:type="dxa"/>
            <w:gridSpan w:val="3"/>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rPr>
            </w:pPr>
            <w:r>
              <w:rPr>
                <w:rFonts w:hint="eastAsia" w:ascii="宋体" w:hAnsi="宋体" w:eastAsia="宋体"/>
                <w:b/>
                <w:bCs w:val="0"/>
                <w:sz w:val="24"/>
                <w:szCs w:val="24"/>
              </w:rPr>
              <w:t>采购方式</w:t>
            </w:r>
          </w:p>
        </w:tc>
        <w:tc>
          <w:tcPr>
            <w:tcW w:w="3686"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b/>
                <w:bCs w:val="0"/>
                <w:sz w:val="24"/>
                <w:szCs w:val="24"/>
                <w:highlight w:val="none"/>
              </w:rPr>
            </w:pPr>
            <w:r>
              <w:rPr>
                <w:rFonts w:hint="eastAsia" w:ascii="Times New Roman" w:hAnsi="Times New Roman" w:eastAsia="宋体" w:cs="Times New Roman"/>
                <w:b/>
                <w:bCs w:val="0"/>
                <w:color w:val="000000"/>
                <w:sz w:val="24"/>
                <w:szCs w:val="24"/>
                <w:lang w:val="en-US" w:eastAsia="zh-CN"/>
              </w:rPr>
              <w:t>检查地点</w:t>
            </w:r>
          </w:p>
        </w:tc>
        <w:tc>
          <w:tcPr>
            <w:tcW w:w="11855" w:type="dxa"/>
            <w:gridSpan w:val="7"/>
            <w:tcBorders>
              <w:tl2br w:val="nil"/>
              <w:tr2bl w:val="nil"/>
            </w:tcBorders>
            <w:shd w:val="clear" w:color="auto" w:fill="auto"/>
            <w:vAlign w:val="center"/>
          </w:tcPr>
          <w:p>
            <w:pPr>
              <w:widowControl w:val="0"/>
              <w:spacing w:line="340" w:lineRule="exact"/>
              <w:rPr>
                <w:rFonts w:hint="eastAsia" w:ascii="宋体" w:hAnsi="宋体" w:eastAsia="宋体" w:cs="Times New Roman"/>
                <w:b/>
                <w:b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highlight w:val="none"/>
                <w:lang w:eastAsia="zh-CN"/>
              </w:rPr>
            </w:pPr>
            <w:r>
              <w:rPr>
                <w:rFonts w:hint="eastAsia" w:asciiTheme="majorEastAsia" w:hAnsiTheme="majorEastAsia" w:eastAsiaTheme="majorEastAsia" w:cstheme="majorEastAsia"/>
                <w:b/>
                <w:bCs/>
                <w:sz w:val="24"/>
                <w:szCs w:val="24"/>
                <w:highlight w:val="none"/>
                <w:lang w:eastAsia="zh-CN"/>
              </w:rPr>
              <w:t>检查事项</w:t>
            </w:r>
          </w:p>
        </w:tc>
        <w:tc>
          <w:tcPr>
            <w:tcW w:w="2925" w:type="dxa"/>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检查要点</w:t>
            </w:r>
          </w:p>
        </w:tc>
        <w:tc>
          <w:tcPr>
            <w:tcW w:w="2622" w:type="dxa"/>
            <w:gridSpan w:val="2"/>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检查标准</w:t>
            </w:r>
          </w:p>
        </w:tc>
        <w:tc>
          <w:tcPr>
            <w:tcW w:w="2622" w:type="dxa"/>
            <w:gridSpan w:val="2"/>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检查方式</w:t>
            </w:r>
          </w:p>
        </w:tc>
        <w:tc>
          <w:tcPr>
            <w:tcW w:w="1975" w:type="dxa"/>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u w:val="single"/>
                <w:lang w:eastAsia="zh-CN"/>
              </w:rPr>
            </w:pPr>
            <w:r>
              <w:rPr>
                <w:rFonts w:hint="eastAsia" w:asciiTheme="majorEastAsia" w:hAnsiTheme="majorEastAsia" w:eastAsiaTheme="majorEastAsia" w:cstheme="majorEastAsia"/>
                <w:b/>
                <w:bCs/>
                <w:sz w:val="24"/>
                <w:szCs w:val="24"/>
                <w:u w:val="none"/>
                <w:lang w:eastAsia="zh-CN"/>
              </w:rPr>
              <w:t>检查结果</w:t>
            </w:r>
          </w:p>
        </w:tc>
        <w:tc>
          <w:tcPr>
            <w:tcW w:w="1711" w:type="dxa"/>
            <w:tcBorders>
              <w:tl2br w:val="nil"/>
              <w:tr2bl w:val="nil"/>
            </w:tcBorders>
            <w:shd w:val="clear" w:color="auto" w:fill="auto"/>
            <w:vAlign w:val="center"/>
          </w:tcPr>
          <w:p>
            <w:pPr>
              <w:widowControl w:val="0"/>
              <w:spacing w:line="340" w:lineRule="exact"/>
              <w:jc w:val="center"/>
              <w:rPr>
                <w:rFonts w:hint="eastAsia" w:asciiTheme="majorEastAsia" w:hAnsiTheme="majorEastAsia" w:eastAsiaTheme="majorEastAsia" w:cstheme="majorEastAsia"/>
                <w:b/>
                <w:bCs/>
                <w:sz w:val="24"/>
                <w:szCs w:val="24"/>
                <w:u w:val="single"/>
                <w:lang w:eastAsia="zh-CN"/>
              </w:rPr>
            </w:pPr>
            <w:r>
              <w:rPr>
                <w:rFonts w:hint="eastAsia" w:asciiTheme="majorEastAsia" w:hAnsiTheme="majorEastAsia" w:eastAsiaTheme="majorEastAsia" w:cstheme="majorEastAsia"/>
                <w:b/>
                <w:bCs/>
                <w:sz w:val="24"/>
                <w:szCs w:val="24"/>
                <w:u w:val="none"/>
                <w:lang w:eastAsia="zh-CN"/>
              </w:rPr>
              <w:t>实施层级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Times New Roman" w:hAnsi="Times New Roman" w:eastAsia="宋体" w:cs="Times New Roman"/>
                <w:sz w:val="21"/>
                <w:szCs w:val="24"/>
                <w:highlight w:val="none"/>
              </w:rPr>
              <w:t>1采购人、采购代理机构应当采用公开招标方式而擅自采用其他方式采购的行为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highlight w:val="none"/>
              </w:rPr>
              <w:t>（C10001-C10002）</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lang w:val="en-US" w:eastAsia="zh-CN"/>
              </w:rPr>
              <w:t>1.1是否依照政府采购法和本条例规定的方式实施采购</w:t>
            </w:r>
          </w:p>
          <w:p>
            <w:pPr>
              <w:widowControl w:val="0"/>
              <w:spacing w:line="340" w:lineRule="exact"/>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rPr>
              <w:t>1.2</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将应当以公开招标方式采购的货物或者服务化整为零或者以其他任何方式规避公开招标采购</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rPr>
              <w:t>1.</w:t>
            </w: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采购人采购</w:t>
            </w:r>
            <w:r>
              <w:rPr>
                <w:rFonts w:hint="eastAsia" w:ascii="Times New Roman" w:hAnsi="Times New Roman" w:eastAsia="宋体" w:cs="Times New Roman"/>
                <w:sz w:val="21"/>
                <w:szCs w:val="24"/>
                <w:u w:val="single"/>
              </w:rPr>
              <w:t>公开招标数额标准以上</w:t>
            </w:r>
            <w:r>
              <w:rPr>
                <w:rFonts w:hint="eastAsia" w:ascii="Times New Roman" w:hAnsi="Times New Roman" w:eastAsia="宋体" w:cs="Times New Roman"/>
                <w:sz w:val="21"/>
                <w:szCs w:val="24"/>
              </w:rPr>
              <w:t>的货物或者服务，符合政府采购法第二十九条、第三十条、第三十一条、第三十二条规定情形或者有需要执行政府采购政策等特殊情况的，</w:t>
            </w:r>
            <w:r>
              <w:rPr>
                <w:rFonts w:hint="eastAsia" w:ascii="Times New Roman" w:hAnsi="Times New Roman" w:eastAsia="宋体" w:cs="Times New Roman"/>
                <w:sz w:val="21"/>
                <w:szCs w:val="24"/>
                <w:lang w:val="en-US" w:eastAsia="zh-CN"/>
              </w:rPr>
              <w:t>需要</w:t>
            </w:r>
            <w:r>
              <w:rPr>
                <w:rFonts w:hint="eastAsia" w:ascii="Times New Roman" w:hAnsi="Times New Roman" w:eastAsia="宋体" w:cs="Times New Roman"/>
                <w:sz w:val="21"/>
                <w:szCs w:val="24"/>
              </w:rPr>
              <w:t>依法采用公开招标以外的采购方式</w:t>
            </w:r>
            <w:r>
              <w:rPr>
                <w:rFonts w:hint="eastAsia" w:ascii="Times New Roman" w:hAnsi="Times New Roman" w:eastAsia="宋体" w:cs="Times New Roman"/>
                <w:sz w:val="21"/>
                <w:szCs w:val="24"/>
                <w:lang w:val="en-US" w:eastAsia="zh-CN"/>
              </w:rPr>
              <w:t>的，</w:t>
            </w:r>
            <w:r>
              <w:rPr>
                <w:rFonts w:hint="eastAsia" w:ascii="Times New Roman" w:hAnsi="Times New Roman" w:eastAsia="宋体" w:cs="Times New Roman"/>
                <w:sz w:val="21"/>
                <w:szCs w:val="24"/>
                <w:u w:val="single"/>
                <w:lang w:val="en-US" w:eastAsia="zh-CN"/>
              </w:rPr>
              <w:t>是否</w:t>
            </w:r>
            <w:r>
              <w:rPr>
                <w:rFonts w:hint="eastAsia" w:ascii="Times New Roman" w:hAnsi="Times New Roman" w:eastAsia="宋体" w:cs="Times New Roman"/>
                <w:sz w:val="21"/>
                <w:szCs w:val="24"/>
                <w:u w:val="single"/>
              </w:rPr>
              <w:t>经设区的市级以上人民政府财政部门批准</w:t>
            </w:r>
            <w:r>
              <w:rPr>
                <w:rFonts w:hint="eastAsia" w:ascii="Times New Roman" w:hAnsi="Times New Roman" w:eastAsia="宋体" w:cs="Times New Roman"/>
                <w:sz w:val="21"/>
                <w:szCs w:val="24"/>
                <w:u w:val="single"/>
                <w:lang w:eastAsia="zh-CN"/>
              </w:rPr>
              <w:t>。</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2采购人、采购代理机构擅自提高采购标准的行为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（C10003-C10004）</w:t>
            </w:r>
          </w:p>
        </w:tc>
        <w:tc>
          <w:tcPr>
            <w:tcW w:w="2925" w:type="dxa"/>
            <w:tcBorders>
              <w:tl2br w:val="nil"/>
              <w:tr2bl w:val="nil"/>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rPr>
              <w:t>2.1采购人、采购代理机构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有擅自提高采购标准的</w:t>
            </w:r>
            <w:r>
              <w:rPr>
                <w:rFonts w:hint="eastAsia" w:ascii="Times New Roman" w:hAnsi="Times New Roman" w:eastAsia="宋体" w:cs="Times New Roman"/>
                <w:sz w:val="21"/>
                <w:szCs w:val="24"/>
                <w:lang w:val="en-US" w:eastAsia="zh-CN"/>
              </w:rPr>
              <w:t>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3采购人、采购代理机构以不合理的条件对供应商实行差别待遇或者歧视待遇的行为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（C10006-C10007）</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3.1是否就同一采购项目向供应商提供有差别的项目信息3.2设定的资格、技术、商务条件与采购项目的具体特点和实际需要</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不相适应或者与合同履行无关</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3.3采购需求中的技术、服务等要求</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指向特定供应商、特定产品</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3.4是否以特定行政区域或者特定行业的业绩、奖项作为加分条件或者中标、成交条件</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3.5是否对供应商采取不同的资格审查或者评审标准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3.6是否有限定或者指定特定的专利、商标、品牌或者供应商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3.7是否非法限定供应商的所有制形式、组织形式或者所在地</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3.8是否以其他不合理条件限制或者排斥潜在供应商</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4采购人、采购代理机构在招标采购过程中与投标人进行协商谈判的行为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（C10008-C10009）</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4.1在招标采购过程中是否有与投标人进行协商谈判的行为。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5采购人未按照采购文件确定的事项签订政府采购合同，或者向中标人提出不合理要求作为签订合同条件的行为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（C10010）</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5.1采购人与中标、成交供应商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在中标、成交通知书发出之日起</w:t>
            </w:r>
            <w:r>
              <w:rPr>
                <w:rFonts w:hint="eastAsia" w:ascii="Times New Roman" w:hAnsi="Times New Roman" w:eastAsia="宋体" w:cs="Times New Roman"/>
                <w:sz w:val="21"/>
                <w:szCs w:val="24"/>
                <w:u w:val="none"/>
              </w:rPr>
              <w:t>三十日内</w:t>
            </w:r>
            <w:r>
              <w:rPr>
                <w:rFonts w:hint="eastAsia" w:ascii="Times New Roman" w:hAnsi="Times New Roman" w:eastAsia="宋体" w:cs="Times New Roman"/>
                <w:sz w:val="21"/>
                <w:szCs w:val="24"/>
              </w:rPr>
              <w:t>，按照采购文件确定的事项签订政府采购合同</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5.2采购人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按照招标文件和中标人投标文件的规定，与中标人签订书面合同。所签订的合同</w:t>
            </w:r>
            <w:r>
              <w:rPr>
                <w:rFonts w:hint="eastAsia" w:ascii="Times New Roman" w:hAnsi="Times New Roman" w:eastAsia="宋体" w:cs="Times New Roman"/>
                <w:sz w:val="21"/>
                <w:szCs w:val="24"/>
                <w:u w:val="single"/>
              </w:rPr>
              <w:t>不得对招标文件确定的事项和中标人投标文件作实质性修改</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5.3采购人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向中标人提出任何</w:t>
            </w:r>
            <w:r>
              <w:rPr>
                <w:rFonts w:hint="eastAsia" w:ascii="Times New Roman" w:hAnsi="Times New Roman" w:eastAsia="宋体" w:cs="Times New Roman"/>
                <w:sz w:val="21"/>
                <w:szCs w:val="24"/>
                <w:u w:val="single"/>
              </w:rPr>
              <w:t>不合理的要求</w:t>
            </w:r>
            <w:r>
              <w:rPr>
                <w:rFonts w:hint="eastAsia" w:ascii="Times New Roman" w:hAnsi="Times New Roman" w:eastAsia="宋体" w:cs="Times New Roman"/>
                <w:sz w:val="21"/>
                <w:szCs w:val="24"/>
              </w:rPr>
              <w:t>作为签订合同的条件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6采购人、采购代理机构在中标、成交通知书发出后不与中标、成交供应商签订采购合同的行为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（C10011-C10012）</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采购人与中标、成交供应商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在中标、成交通知书发出之日起</w:t>
            </w:r>
            <w:r>
              <w:rPr>
                <w:rFonts w:hint="eastAsia" w:ascii="Times New Roman" w:hAnsi="Times New Roman" w:eastAsia="宋体" w:cs="Times New Roman"/>
                <w:sz w:val="21"/>
                <w:szCs w:val="24"/>
                <w:u w:val="single"/>
              </w:rPr>
              <w:t>三十日内</w:t>
            </w:r>
            <w:r>
              <w:rPr>
                <w:rFonts w:hint="eastAsia" w:ascii="Times New Roman" w:hAnsi="Times New Roman" w:eastAsia="宋体" w:cs="Times New Roman"/>
                <w:sz w:val="21"/>
                <w:szCs w:val="24"/>
              </w:rPr>
              <w:t>，按照采购文件确定的事项签订政府采购合同</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6.2</w:t>
            </w:r>
            <w:r>
              <w:rPr>
                <w:rFonts w:hint="eastAsia" w:ascii="Times New Roman" w:hAnsi="Times New Roman" w:eastAsia="宋体" w:cs="Times New Roman"/>
                <w:sz w:val="21"/>
                <w:szCs w:val="24"/>
              </w:rPr>
              <w:t>所签订的合同</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对招标文件确定的事项和中标人投标文件作实质性修改</w:t>
            </w:r>
          </w:p>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采购人可以委托采购代理机构代表其与供应商签订政府采购合同。由采购代理机构以采购人名义签订合同的，</w:t>
            </w:r>
            <w:r>
              <w:rPr>
                <w:rFonts w:hint="eastAsia" w:ascii="Times New Roman" w:hAnsi="Times New Roman" w:eastAsia="宋体" w:cs="Times New Roman"/>
                <w:sz w:val="21"/>
                <w:szCs w:val="24"/>
                <w:lang w:val="en-US" w:eastAsia="zh-CN"/>
              </w:rPr>
              <w:t>是</w:t>
            </w:r>
            <w:r>
              <w:rPr>
                <w:rFonts w:hint="eastAsia" w:ascii="Times New Roman" w:hAnsi="Times New Roman" w:eastAsia="宋体" w:cs="Times New Roman"/>
                <w:sz w:val="21"/>
                <w:szCs w:val="24"/>
                <w:u w:val="single"/>
                <w:lang w:val="en-US" w:eastAsia="zh-CN"/>
              </w:rPr>
              <w:t>否</w:t>
            </w:r>
            <w:r>
              <w:rPr>
                <w:rFonts w:hint="eastAsia" w:ascii="Times New Roman" w:hAnsi="Times New Roman" w:eastAsia="宋体" w:cs="Times New Roman"/>
                <w:sz w:val="21"/>
                <w:szCs w:val="24"/>
                <w:u w:val="single"/>
              </w:rPr>
              <w:t>提交</w:t>
            </w:r>
            <w:r>
              <w:rPr>
                <w:rFonts w:hint="eastAsia" w:ascii="Times New Roman" w:hAnsi="Times New Roman" w:eastAsia="宋体" w:cs="Times New Roman"/>
                <w:sz w:val="21"/>
                <w:szCs w:val="24"/>
                <w:u w:val="single"/>
                <w:lang w:val="en-US" w:eastAsia="zh-CN"/>
              </w:rPr>
              <w:t>了</w:t>
            </w:r>
            <w:r>
              <w:rPr>
                <w:rFonts w:hint="eastAsia" w:ascii="Times New Roman" w:hAnsi="Times New Roman" w:eastAsia="宋体" w:cs="Times New Roman"/>
                <w:sz w:val="21"/>
                <w:szCs w:val="24"/>
                <w:u w:val="single"/>
              </w:rPr>
              <w:t>采购人的授权委托书，作为合同附件</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采购代理机构</w:t>
            </w:r>
            <w:r>
              <w:rPr>
                <w:rFonts w:hint="eastAsia" w:ascii="Times New Roman" w:hAnsi="Times New Roman" w:eastAsia="宋体" w:cs="Times New Roman"/>
                <w:sz w:val="21"/>
                <w:szCs w:val="24"/>
                <w:u w:val="single"/>
                <w:lang w:val="en-US" w:eastAsia="zh-CN"/>
              </w:rPr>
              <w:t>是否具备</w:t>
            </w:r>
            <w:r>
              <w:rPr>
                <w:rFonts w:hint="eastAsia" w:ascii="Times New Roman" w:hAnsi="Times New Roman" w:eastAsia="宋体" w:cs="Times New Roman"/>
                <w:sz w:val="21"/>
                <w:szCs w:val="24"/>
              </w:rPr>
              <w:t>确定采购需求，编制招标文件、谈判文件、询价通知书，拟订合同文本和优化采购程序的</w:t>
            </w:r>
            <w:r>
              <w:rPr>
                <w:rFonts w:hint="eastAsia" w:ascii="Times New Roman" w:hAnsi="Times New Roman" w:eastAsia="宋体" w:cs="Times New Roman"/>
                <w:sz w:val="21"/>
                <w:szCs w:val="24"/>
                <w:u w:val="single"/>
              </w:rPr>
              <w:t>专业化服务</w:t>
            </w:r>
            <w:r>
              <w:rPr>
                <w:rFonts w:hint="eastAsia" w:ascii="Times New Roman" w:hAnsi="Times New Roman" w:eastAsia="宋体" w:cs="Times New Roman"/>
                <w:sz w:val="21"/>
                <w:szCs w:val="24"/>
                <w:u w:val="single"/>
                <w:lang w:val="en-US" w:eastAsia="zh-CN"/>
              </w:rPr>
              <w:t>水平</w:t>
            </w:r>
            <w:r>
              <w:rPr>
                <w:rFonts w:hint="eastAsia" w:ascii="Times New Roman" w:hAnsi="Times New Roman" w:eastAsia="宋体" w:cs="Times New Roman"/>
                <w:sz w:val="21"/>
                <w:szCs w:val="24"/>
              </w:rPr>
              <w:t>，</w:t>
            </w:r>
            <w:r>
              <w:rPr>
                <w:rFonts w:hint="eastAsia" w:ascii="Times New Roman" w:hAnsi="Times New Roman" w:eastAsia="宋体" w:cs="Times New Roman"/>
                <w:sz w:val="21"/>
                <w:szCs w:val="24"/>
                <w:u w:val="single"/>
                <w:lang w:val="en-US" w:eastAsia="zh-CN"/>
              </w:rPr>
              <w:t>是否能</w:t>
            </w:r>
            <w:r>
              <w:rPr>
                <w:rFonts w:hint="eastAsia" w:ascii="Times New Roman" w:hAnsi="Times New Roman" w:eastAsia="宋体" w:cs="Times New Roman"/>
                <w:sz w:val="21"/>
                <w:szCs w:val="24"/>
              </w:rPr>
              <w:t>根据采购人委托在规定的时间内</w:t>
            </w:r>
            <w:r>
              <w:rPr>
                <w:rFonts w:hint="eastAsia" w:ascii="Times New Roman" w:hAnsi="Times New Roman" w:eastAsia="宋体" w:cs="Times New Roman"/>
                <w:sz w:val="21"/>
                <w:szCs w:val="24"/>
                <w:u w:val="single"/>
              </w:rPr>
              <w:t>及时组织</w:t>
            </w:r>
            <w:r>
              <w:rPr>
                <w:rFonts w:hint="eastAsia" w:ascii="Times New Roman" w:hAnsi="Times New Roman" w:eastAsia="宋体" w:cs="Times New Roman"/>
                <w:sz w:val="21"/>
                <w:szCs w:val="24"/>
              </w:rPr>
              <w:t>采购人与中标或者成交供应商签订政府采购合同，</w:t>
            </w:r>
            <w:r>
              <w:rPr>
                <w:rFonts w:hint="eastAsia" w:ascii="Times New Roman" w:hAnsi="Times New Roman" w:eastAsia="宋体" w:cs="Times New Roman"/>
                <w:sz w:val="21"/>
                <w:szCs w:val="24"/>
                <w:u w:val="single"/>
              </w:rPr>
              <w:t>及时协助</w:t>
            </w:r>
            <w:r>
              <w:rPr>
                <w:rFonts w:hint="eastAsia" w:ascii="Times New Roman" w:hAnsi="Times New Roman" w:eastAsia="宋体" w:cs="Times New Roman"/>
                <w:sz w:val="21"/>
                <w:szCs w:val="24"/>
              </w:rPr>
              <w:t>采购人对采购项目进行验收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7采购人、采购代理机构拒绝有关部门依法实施监督检查的行为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（C10013-C10014）</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7.1政府采购监督管理部门应当对政府采购项目的采购活动进行检查，政府采购当事人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rPr>
              <w:t>如实反映情况，提供有关材料</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8采购人、采购代理机构及其工作人员与供应商或者采购代理机构恶意串通的行为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（C10015-C10016）</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8.1政府采购当事人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u w:val="single"/>
              </w:rPr>
              <w:t>相互串通</w:t>
            </w:r>
            <w:r>
              <w:rPr>
                <w:rFonts w:hint="eastAsia" w:ascii="Times New Roman" w:hAnsi="Times New Roman" w:eastAsia="宋体" w:cs="Times New Roman"/>
                <w:sz w:val="21"/>
                <w:szCs w:val="24"/>
              </w:rPr>
              <w:t>损害国家利益、社会公共利益和其他当事人的合法权益；</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以任何手段排斥其他供应商参与竞争</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8.2采购代理机构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以不正当手段获取政府采购代理业务，</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与采购人、供应商恶意串通操纵政府采购活动</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rPr>
              <w:t>8.3</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供应商直接或者间接从采购人或者采购代理机构处获得其他供应商的相关情况并修改其投标文件或者响应文件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8.4是否存在供应商按照采购人或者采购代理机构的授意撤换、修改投标文件或者响应文件的情形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8.5是否存在供应商之间协商报价、技术方案等投标文件或者响应文件的实质性内容的情形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8.6是否存在属于同一集团、协会、商会等组织成员的供应商按照该组织要求协同参加政府采购活动的情形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8.7是否存在供应商之间事先约定由某一特定供应商中标、成交的情形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8.8是否存在供应商之间商定部分供应商放弃参加政府采购活动或者放弃中标、成交的情形</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8.9是否存在供应商与采购人或者采购代理机构之间、供应商相互之间，为谋求特定供应商中标、成交或者排斥其他供应商的其他串通行为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rPr>
              <w:t>9采购人、采购代理机构及其工作人员在采购过程中接受贿赂或者获取其他不正当利益的行为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（C10017-C10018）</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9.1采购代理机构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w:t>
            </w:r>
            <w:r>
              <w:rPr>
                <w:rFonts w:hint="eastAsia" w:ascii="Times New Roman" w:hAnsi="Times New Roman" w:eastAsia="宋体" w:cs="Times New Roman"/>
                <w:sz w:val="21"/>
                <w:szCs w:val="24"/>
                <w:u w:val="single"/>
              </w:rPr>
              <w:t>行贿</w:t>
            </w:r>
            <w:r>
              <w:rPr>
                <w:rFonts w:hint="eastAsia" w:ascii="Times New Roman" w:hAnsi="Times New Roman" w:eastAsia="宋体" w:cs="Times New Roman"/>
                <w:sz w:val="21"/>
                <w:szCs w:val="24"/>
              </w:rPr>
              <w:t>或者采取其他</w:t>
            </w:r>
            <w:r>
              <w:rPr>
                <w:rFonts w:hint="eastAsia" w:ascii="Times New Roman" w:hAnsi="Times New Roman" w:eastAsia="宋体" w:cs="Times New Roman"/>
                <w:sz w:val="21"/>
                <w:szCs w:val="24"/>
                <w:u w:val="single"/>
              </w:rPr>
              <w:t>不正当手段谋取非法利益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9.2采购代理机构是否以</w:t>
            </w:r>
            <w:r>
              <w:rPr>
                <w:rFonts w:hint="eastAsia" w:ascii="Times New Roman" w:hAnsi="Times New Roman" w:eastAsia="宋体" w:cs="Times New Roman"/>
                <w:sz w:val="21"/>
                <w:szCs w:val="24"/>
                <w:u w:val="single"/>
                <w:lang w:val="en-US" w:eastAsia="zh-CN"/>
              </w:rPr>
              <w:t>不正当手段获取政府采购代理业务</w:t>
            </w:r>
            <w:r>
              <w:rPr>
                <w:rFonts w:hint="eastAsia" w:ascii="Times New Roman" w:hAnsi="Times New Roman" w:eastAsia="宋体" w:cs="Times New Roman"/>
                <w:sz w:val="21"/>
                <w:szCs w:val="24"/>
                <w:lang w:val="en-US" w:eastAsia="zh-CN"/>
              </w:rPr>
              <w:t>，是否与采购人、供应商恶意串通操纵政府采购活动</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9.3采购人、采购代理机构及其工作人员，是否在采购过程中</w:t>
            </w:r>
            <w:r>
              <w:rPr>
                <w:rFonts w:hint="eastAsia" w:ascii="Times New Roman" w:hAnsi="Times New Roman" w:eastAsia="宋体" w:cs="Times New Roman"/>
                <w:sz w:val="21"/>
                <w:szCs w:val="24"/>
                <w:u w:val="single"/>
                <w:lang w:val="en-US" w:eastAsia="zh-CN"/>
              </w:rPr>
              <w:t>接受贿赂或者获取其他不正当利益的</w:t>
            </w:r>
          </w:p>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9.4采购代理机构工作人员是否接受采购人或者供应商组织的宴请、旅游、娱乐，是否收受礼品、现金、有价证券等，是否有向采购人或者供应商报销应当由个人承担的费用的情形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10</w:t>
            </w:r>
            <w:r>
              <w:rPr>
                <w:rFonts w:hint="eastAsia" w:ascii="Times New Roman" w:hAnsi="Times New Roman" w:eastAsia="宋体" w:cs="Times New Roman"/>
                <w:sz w:val="21"/>
                <w:szCs w:val="24"/>
              </w:rPr>
              <w:t>采购人、采购代理机构及其工作人员在有关部门依法实施的监督检查中提供虚假情况的行为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（C10019-C10020）</w:t>
            </w:r>
          </w:p>
        </w:tc>
        <w:tc>
          <w:tcPr>
            <w:tcW w:w="2925" w:type="dxa"/>
            <w:tcBorders>
              <w:tl2br w:val="nil"/>
              <w:tr2bl w:val="nil"/>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10.1</w:t>
            </w:r>
            <w:r>
              <w:rPr>
                <w:rFonts w:hint="eastAsia" w:ascii="Times New Roman" w:hAnsi="Times New Roman" w:eastAsia="宋体" w:cs="Times New Roman"/>
                <w:sz w:val="21"/>
                <w:szCs w:val="24"/>
              </w:rPr>
              <w:t>政府采购监督管理部门应当对政府采购项目的采购活动进行检查，政府采购当事人</w:t>
            </w:r>
            <w:r>
              <w:rPr>
                <w:rFonts w:hint="eastAsia" w:ascii="Times New Roman" w:hAnsi="Times New Roman" w:eastAsia="宋体" w:cs="Times New Roman"/>
                <w:sz w:val="21"/>
                <w:szCs w:val="24"/>
                <w:u w:val="single"/>
                <w:lang w:val="en-US" w:eastAsia="zh-CN"/>
              </w:rPr>
              <w:t>是否能</w:t>
            </w:r>
            <w:r>
              <w:rPr>
                <w:rFonts w:hint="eastAsia" w:ascii="Times New Roman" w:hAnsi="Times New Roman" w:eastAsia="宋体" w:cs="Times New Roman"/>
                <w:sz w:val="21"/>
                <w:szCs w:val="24"/>
                <w:u w:val="single"/>
              </w:rPr>
              <w:t>如实反映情况</w:t>
            </w:r>
            <w:r>
              <w:rPr>
                <w:rFonts w:hint="eastAsia" w:ascii="Times New Roman" w:hAnsi="Times New Roman" w:eastAsia="宋体" w:cs="Times New Roman"/>
                <w:sz w:val="21"/>
                <w:szCs w:val="24"/>
              </w:rPr>
              <w:t>，提供有关材料</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11</w:t>
            </w:r>
            <w:r>
              <w:rPr>
                <w:rFonts w:hint="eastAsia" w:ascii="Times New Roman" w:hAnsi="Times New Roman" w:eastAsia="宋体" w:cs="Times New Roman"/>
                <w:sz w:val="21"/>
                <w:szCs w:val="24"/>
                <w:highlight w:val="none"/>
              </w:rPr>
              <w:t>采购人、采购代理机构及其工作人员开标前泄露标底的行为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（C10021-C10022）</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11.1</w:t>
            </w:r>
            <w:r>
              <w:rPr>
                <w:rFonts w:hint="eastAsia" w:ascii="Times New Roman" w:hAnsi="Times New Roman" w:eastAsia="宋体" w:cs="Times New Roman"/>
                <w:sz w:val="21"/>
                <w:szCs w:val="24"/>
                <w:highlight w:val="none"/>
              </w:rPr>
              <w:t>采购人、采购代理机构及其工作人员</w:t>
            </w:r>
            <w:r>
              <w:rPr>
                <w:rFonts w:hint="eastAsia" w:ascii="Times New Roman" w:hAnsi="Times New Roman" w:eastAsia="宋体" w:cs="Times New Roman"/>
                <w:sz w:val="21"/>
                <w:szCs w:val="24"/>
                <w:highlight w:val="none"/>
                <w:lang w:val="en-US" w:eastAsia="zh-CN"/>
              </w:rPr>
              <w:t>是否存在</w:t>
            </w:r>
            <w:r>
              <w:rPr>
                <w:rFonts w:hint="eastAsia" w:ascii="Times New Roman" w:hAnsi="Times New Roman" w:eastAsia="宋体" w:cs="Times New Roman"/>
                <w:sz w:val="21"/>
                <w:szCs w:val="24"/>
                <w:highlight w:val="none"/>
                <w:u w:val="single"/>
              </w:rPr>
              <w:t>开标前泄露标底</w:t>
            </w:r>
            <w:r>
              <w:rPr>
                <w:rFonts w:hint="eastAsia" w:ascii="Times New Roman" w:hAnsi="Times New Roman" w:eastAsia="宋体" w:cs="Times New Roman"/>
                <w:sz w:val="21"/>
                <w:szCs w:val="24"/>
                <w:highlight w:val="none"/>
              </w:rPr>
              <w:t>的行为</w:t>
            </w:r>
          </w:p>
          <w:p>
            <w:pPr>
              <w:widowControl w:val="0"/>
              <w:spacing w:line="340" w:lineRule="exact"/>
              <w:rPr>
                <w:rFonts w:hint="default" w:ascii="Times New Roman" w:hAnsi="Times New Roman" w:eastAsia="宋体" w:cs="Times New Roman"/>
                <w:sz w:val="21"/>
                <w:szCs w:val="24"/>
                <w:highlight w:val="none"/>
                <w:lang w:val="en-US" w:eastAsia="zh-CN"/>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highlight w:val="none"/>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highlight w:val="none"/>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12</w:t>
            </w:r>
            <w:r>
              <w:rPr>
                <w:rFonts w:hint="eastAsia" w:ascii="Times New Roman" w:hAnsi="Times New Roman" w:eastAsia="宋体" w:cs="Times New Roman"/>
                <w:sz w:val="21"/>
                <w:szCs w:val="24"/>
              </w:rPr>
              <w:t>采购人、采购代理机构违反规定隐匿、销毁应当保存的采购文件或者伪造、变造采购文件的行为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（C10023-C10024）</w:t>
            </w:r>
          </w:p>
        </w:tc>
        <w:tc>
          <w:tcPr>
            <w:tcW w:w="2925" w:type="dxa"/>
            <w:tcBorders>
              <w:tl2br w:val="nil"/>
              <w:tr2bl w:val="nil"/>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2.1采购人、采购代理机构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对政府采购项目每项采购活动的</w:t>
            </w:r>
            <w:r>
              <w:rPr>
                <w:rFonts w:hint="eastAsia" w:ascii="Times New Roman" w:hAnsi="Times New Roman" w:eastAsia="宋体" w:cs="Times New Roman"/>
                <w:sz w:val="21"/>
                <w:szCs w:val="24"/>
                <w:u w:val="single"/>
              </w:rPr>
              <w:t>采购文件妥善保存</w:t>
            </w:r>
            <w:r>
              <w:rPr>
                <w:rFonts w:hint="eastAsia" w:ascii="Times New Roman" w:hAnsi="Times New Roman" w:eastAsia="宋体" w:cs="Times New Roman"/>
                <w:sz w:val="21"/>
                <w:szCs w:val="24"/>
              </w:rPr>
              <w:t>，</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u w:val="single"/>
              </w:rPr>
              <w:t>伪造、变造、隐匿或者销毁</w:t>
            </w:r>
            <w:r>
              <w:rPr>
                <w:rFonts w:hint="eastAsia" w:ascii="Times New Roman" w:hAnsi="Times New Roman" w:eastAsia="宋体" w:cs="Times New Roman"/>
                <w:sz w:val="21"/>
                <w:szCs w:val="24"/>
                <w:u w:val="single"/>
                <w:lang w:val="en-US" w:eastAsia="zh-CN"/>
              </w:rPr>
              <w:t>的行为</w:t>
            </w:r>
            <w:r>
              <w:rPr>
                <w:rFonts w:hint="eastAsia" w:ascii="Times New Roman" w:hAnsi="Times New Roman" w:eastAsia="宋体" w:cs="Times New Roman"/>
                <w:sz w:val="21"/>
                <w:szCs w:val="24"/>
              </w:rPr>
              <w:t>。采购文件的保存期限为从采购结束之日起至少保存十五年</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13</w:t>
            </w:r>
            <w:r>
              <w:rPr>
                <w:rFonts w:hint="eastAsia" w:ascii="Times New Roman" w:hAnsi="Times New Roman" w:eastAsia="宋体" w:cs="Times New Roman"/>
                <w:sz w:val="21"/>
                <w:szCs w:val="24"/>
              </w:rPr>
              <w:t>供应商在政府采购中提供</w:t>
            </w:r>
            <w:r>
              <w:rPr>
                <w:rFonts w:hint="eastAsia" w:ascii="Times New Roman" w:hAnsi="Times New Roman" w:eastAsia="宋体" w:cs="Times New Roman"/>
                <w:sz w:val="21"/>
                <w:szCs w:val="24"/>
                <w:u w:val="single"/>
              </w:rPr>
              <w:t>虚假材料</w:t>
            </w:r>
            <w:r>
              <w:rPr>
                <w:rFonts w:hint="eastAsia" w:ascii="Times New Roman" w:hAnsi="Times New Roman" w:eastAsia="宋体" w:cs="Times New Roman"/>
                <w:sz w:val="21"/>
                <w:szCs w:val="24"/>
              </w:rPr>
              <w:t>谋取中标、成交的行为（C10025）</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u w:val="single"/>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3.1供应商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以向采购人、采购代理机构、评标委员会的组成人员、竞争性谈判小组的组成人员、询价小组的组成人员行贿或者</w:t>
            </w:r>
            <w:r>
              <w:rPr>
                <w:rFonts w:hint="eastAsia" w:ascii="Times New Roman" w:hAnsi="Times New Roman" w:eastAsia="宋体" w:cs="Times New Roman"/>
                <w:sz w:val="21"/>
                <w:szCs w:val="24"/>
                <w:u w:val="single"/>
              </w:rPr>
              <w:t>采取其他不正当手段谋取中标或者成交</w:t>
            </w:r>
          </w:p>
          <w:p>
            <w:pPr>
              <w:widowControl w:val="0"/>
              <w:spacing w:line="340" w:lineRule="exact"/>
              <w:rPr>
                <w:rFonts w:hint="default"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u w:val="single"/>
                <w:lang w:val="en-US" w:eastAsia="zh-CN"/>
              </w:rPr>
              <w:t>13.2供应商是否有下列情形，提供虚假材料谋取中标、成交的</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14</w:t>
            </w:r>
            <w:r>
              <w:rPr>
                <w:rFonts w:hint="eastAsia" w:ascii="Times New Roman" w:hAnsi="Times New Roman" w:eastAsia="宋体" w:cs="Times New Roman"/>
                <w:sz w:val="21"/>
                <w:szCs w:val="24"/>
              </w:rPr>
              <w:t>供应商在政府采购中采取不正当手段诋毁、排挤其他供应商的行为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（C10026）</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14.1政府采购当事人是否相互串通损害国家利益、社会公共利益和其他当事人的合法权益；是否存在以任何手段排斥其他供应商参与竞争的行为</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14.2投标人是否遵循公平竞争的原则，是否存在恶意串通，妨碍其他投标人的竞争行为，损害采购人或者其他投标人的合法权益的情形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15</w:t>
            </w:r>
            <w:r>
              <w:rPr>
                <w:rFonts w:hint="eastAsia" w:ascii="Times New Roman" w:hAnsi="Times New Roman" w:eastAsia="宋体" w:cs="Times New Roman"/>
                <w:sz w:val="21"/>
                <w:szCs w:val="24"/>
              </w:rPr>
              <w:t>供应商在政府采购中与采购人、其他供应商或者采购代理机构恶意串通的行为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（C10027）</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1是否存在</w:t>
            </w:r>
            <w:r>
              <w:rPr>
                <w:rFonts w:hint="eastAsia" w:ascii="Times New Roman" w:hAnsi="Times New Roman" w:eastAsia="宋体" w:cs="Times New Roman"/>
                <w:sz w:val="21"/>
                <w:szCs w:val="24"/>
              </w:rPr>
              <w:t>供应商直接或者间接从采购人或者采购代理机构处获得其他供应商的相关情况并修改其投标文件或者响应文件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2是否存在</w:t>
            </w:r>
            <w:r>
              <w:rPr>
                <w:rFonts w:hint="eastAsia" w:ascii="Times New Roman" w:hAnsi="Times New Roman" w:eastAsia="宋体" w:cs="Times New Roman"/>
                <w:sz w:val="21"/>
                <w:szCs w:val="24"/>
              </w:rPr>
              <w:t>供应商按照采购人或者采购代理机构的授意撤换、修改投标文件或者响应文件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3是否存在</w:t>
            </w:r>
            <w:r>
              <w:rPr>
                <w:rFonts w:hint="eastAsia" w:ascii="Times New Roman" w:hAnsi="Times New Roman" w:eastAsia="宋体" w:cs="Times New Roman"/>
                <w:sz w:val="21"/>
                <w:szCs w:val="24"/>
              </w:rPr>
              <w:t>供应商之间协商报价、技术方案等投标文件或者响应文件的实质性内容</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4是否存在</w:t>
            </w:r>
            <w:r>
              <w:rPr>
                <w:rFonts w:hint="eastAsia" w:ascii="Times New Roman" w:hAnsi="Times New Roman" w:eastAsia="宋体" w:cs="Times New Roman"/>
                <w:sz w:val="21"/>
                <w:szCs w:val="24"/>
              </w:rPr>
              <w:t>属于同一集团、协会、商会等组织成员的供应商按照该组织要求协同参加政府采购活动</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5是否存在</w:t>
            </w:r>
            <w:r>
              <w:rPr>
                <w:rFonts w:hint="eastAsia" w:ascii="Times New Roman" w:hAnsi="Times New Roman" w:eastAsia="宋体" w:cs="Times New Roman"/>
                <w:sz w:val="21"/>
                <w:szCs w:val="24"/>
              </w:rPr>
              <w:t>供应商之间事先约定由某一特定供应商中标、成交</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6是否存在</w:t>
            </w:r>
            <w:r>
              <w:rPr>
                <w:rFonts w:hint="eastAsia" w:ascii="Times New Roman" w:hAnsi="Times New Roman" w:eastAsia="宋体" w:cs="Times New Roman"/>
                <w:sz w:val="21"/>
                <w:szCs w:val="24"/>
              </w:rPr>
              <w:t>供应商之间商定部分供应商放弃参加政府采购活动或者放弃中标、成交</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5.</w:t>
            </w:r>
            <w:r>
              <w:rPr>
                <w:rFonts w:hint="eastAsia" w:ascii="Times New Roman" w:hAnsi="Times New Roman" w:eastAsia="宋体" w:cs="Times New Roman"/>
                <w:sz w:val="21"/>
                <w:szCs w:val="24"/>
                <w:lang w:val="en-US" w:eastAsia="zh-CN"/>
              </w:rPr>
              <w:t>7是否存在</w:t>
            </w:r>
            <w:r>
              <w:rPr>
                <w:rFonts w:hint="eastAsia" w:ascii="Times New Roman" w:hAnsi="Times New Roman" w:eastAsia="宋体" w:cs="Times New Roman"/>
                <w:sz w:val="21"/>
                <w:szCs w:val="24"/>
              </w:rPr>
              <w:t>供应商与采购人或者采购代理机构之间、供应商相互之间，为谋求特定供应商中标、成交或者排斥其他供应商的其他串通行为</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15.8投标人是否遵循公平竞争的原则，是否存在恶意串通，妨碍其他投标人的竞争行为，损害采购人或者其他投标人的合法权益的情形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15.9是否存在</w:t>
            </w:r>
            <w:r>
              <w:rPr>
                <w:rFonts w:hint="default" w:ascii="Times New Roman" w:hAnsi="Times New Roman" w:eastAsia="宋体" w:cs="Times New Roman"/>
                <w:sz w:val="21"/>
                <w:szCs w:val="24"/>
                <w:lang w:val="en-US" w:eastAsia="zh-CN"/>
              </w:rPr>
              <w:t>不同投标人的投标文件由同一单位或者个人编制</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15.10是否存在</w:t>
            </w:r>
            <w:r>
              <w:rPr>
                <w:rFonts w:hint="default" w:ascii="Times New Roman" w:hAnsi="Times New Roman" w:eastAsia="宋体" w:cs="Times New Roman"/>
                <w:sz w:val="21"/>
                <w:szCs w:val="24"/>
                <w:lang w:val="en-US" w:eastAsia="zh-CN"/>
              </w:rPr>
              <w:t>不同投标人委托同一单位或者个人办理投标事宜</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15.11是否存在</w:t>
            </w:r>
            <w:r>
              <w:rPr>
                <w:rFonts w:hint="default" w:ascii="Times New Roman" w:hAnsi="Times New Roman" w:eastAsia="宋体" w:cs="Times New Roman"/>
                <w:sz w:val="21"/>
                <w:szCs w:val="24"/>
                <w:lang w:val="en-US" w:eastAsia="zh-CN"/>
              </w:rPr>
              <w:t>不同投标人的投标文件载明的项目管理成员或者联系人员为同一人</w:t>
            </w:r>
            <w:r>
              <w:rPr>
                <w:rFonts w:hint="eastAsia" w:ascii="Times New Roman" w:hAnsi="Times New Roman" w:eastAsia="宋体" w:cs="Times New Roman"/>
                <w:sz w:val="21"/>
                <w:szCs w:val="24"/>
                <w:lang w:val="en-US" w:eastAsia="zh-CN"/>
              </w:rPr>
              <w:t>的情形</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15.12是否存在</w:t>
            </w:r>
            <w:r>
              <w:rPr>
                <w:rFonts w:hint="default" w:ascii="Times New Roman" w:hAnsi="Times New Roman" w:eastAsia="宋体" w:cs="Times New Roman"/>
                <w:sz w:val="21"/>
                <w:szCs w:val="24"/>
                <w:lang w:val="en-US" w:eastAsia="zh-CN"/>
              </w:rPr>
              <w:t>不同投标人的投标文件相互混装</w:t>
            </w:r>
            <w:r>
              <w:rPr>
                <w:rFonts w:hint="eastAsia" w:ascii="Times New Roman" w:hAnsi="Times New Roman" w:eastAsia="宋体" w:cs="Times New Roman"/>
                <w:sz w:val="21"/>
                <w:szCs w:val="24"/>
                <w:lang w:val="en-US" w:eastAsia="zh-CN"/>
              </w:rPr>
              <w:t>的情形</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15.13是否存在</w:t>
            </w:r>
            <w:r>
              <w:rPr>
                <w:rFonts w:hint="default" w:ascii="Times New Roman" w:hAnsi="Times New Roman" w:eastAsia="宋体" w:cs="Times New Roman"/>
                <w:sz w:val="21"/>
                <w:szCs w:val="24"/>
                <w:lang w:val="en-US" w:eastAsia="zh-CN"/>
              </w:rPr>
              <w:t>不同投标人的投标保证金从同一单位或者个人的账户转出</w:t>
            </w:r>
            <w:r>
              <w:rPr>
                <w:rFonts w:hint="eastAsia" w:ascii="Times New Roman" w:hAnsi="Times New Roman" w:eastAsia="宋体" w:cs="Times New Roman"/>
                <w:sz w:val="21"/>
                <w:szCs w:val="24"/>
                <w:lang w:val="en-US" w:eastAsia="zh-CN"/>
              </w:rPr>
              <w:t>的情形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16</w:t>
            </w:r>
            <w:r>
              <w:rPr>
                <w:rFonts w:hint="eastAsia" w:ascii="Times New Roman" w:hAnsi="Times New Roman" w:eastAsia="宋体" w:cs="Times New Roman"/>
                <w:sz w:val="21"/>
                <w:szCs w:val="24"/>
              </w:rPr>
              <w:t>供应商在政府采购中向采购人、采购代理机构行贿或者提供其他不正当利益的行为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（C10028）</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6.</w:t>
            </w: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以向采购人、采购代理机构、评标委员会的组成人员、竞争性谈判小组的组成人员、询价小组的组成人员行贿或者采取其他不正当手段谋取中标或者成交</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16.2</w:t>
            </w:r>
            <w:r>
              <w:rPr>
                <w:rFonts w:hint="eastAsia" w:ascii="Times New Roman" w:hAnsi="Times New Roman" w:eastAsia="宋体" w:cs="Times New Roman"/>
                <w:sz w:val="21"/>
                <w:szCs w:val="24"/>
              </w:rPr>
              <w:t>投标人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遵循公平竞争的原则，</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恶意串通，妨碍其他投标人的竞争行为，损害采购人或者其他投标人的合法权益</w:t>
            </w:r>
            <w:r>
              <w:rPr>
                <w:rFonts w:hint="eastAsia" w:ascii="Times New Roman" w:hAnsi="Times New Roman" w:eastAsia="宋体" w:cs="Times New Roman"/>
                <w:sz w:val="21"/>
                <w:szCs w:val="24"/>
                <w:lang w:val="en-US" w:eastAsia="zh-CN"/>
              </w:rPr>
              <w:t>的情形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17</w:t>
            </w:r>
            <w:r>
              <w:rPr>
                <w:rFonts w:hint="eastAsia" w:ascii="Times New Roman" w:hAnsi="Times New Roman" w:eastAsia="宋体" w:cs="Times New Roman"/>
                <w:sz w:val="21"/>
                <w:szCs w:val="24"/>
              </w:rPr>
              <w:t>供应商在招标采购过程中与采购人进行协商谈判的行为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（C10029）</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供应商在招标采购过程中与采购人进行协商谈判的行为</w:t>
            </w:r>
          </w:p>
          <w:p>
            <w:pPr>
              <w:widowControl w:val="0"/>
              <w:spacing w:line="340" w:lineRule="exact"/>
              <w:rPr>
                <w:rFonts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1"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18</w:t>
            </w:r>
            <w:r>
              <w:rPr>
                <w:rFonts w:hint="eastAsia" w:ascii="Times New Roman" w:hAnsi="Times New Roman" w:eastAsia="宋体" w:cs="Times New Roman"/>
                <w:sz w:val="21"/>
                <w:szCs w:val="24"/>
              </w:rPr>
              <w:t>供应商未按照采购文件确定的事项签订政府采购合同的行为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（C10030）</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供应商</w:t>
            </w:r>
            <w:r>
              <w:rPr>
                <w:rFonts w:hint="eastAsia" w:ascii="Times New Roman" w:hAnsi="Times New Roman" w:eastAsia="宋体" w:cs="Times New Roman"/>
                <w:sz w:val="21"/>
                <w:szCs w:val="24"/>
                <w:u w:val="single"/>
              </w:rPr>
              <w:t>未按照采购文件确定的事项</w:t>
            </w:r>
            <w:r>
              <w:rPr>
                <w:rFonts w:hint="eastAsia" w:ascii="Times New Roman" w:hAnsi="Times New Roman" w:eastAsia="宋体" w:cs="Times New Roman"/>
                <w:sz w:val="21"/>
                <w:szCs w:val="24"/>
              </w:rPr>
              <w:t>签订政府采购合同的行为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19</w:t>
            </w:r>
            <w:r>
              <w:rPr>
                <w:rFonts w:hint="eastAsia" w:ascii="Times New Roman" w:hAnsi="Times New Roman" w:eastAsia="宋体" w:cs="Times New Roman"/>
                <w:sz w:val="21"/>
                <w:szCs w:val="24"/>
              </w:rPr>
              <w:t>供应商在政府采购中拒绝有关部门监督检查或者提供虚假情况的行为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（C10031）</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9.1政府采购监督管理部门应当对政府采购项目的采购活动进行检查，政府采购当事人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u w:val="single"/>
              </w:rPr>
              <w:t>如实</w:t>
            </w:r>
            <w:r>
              <w:rPr>
                <w:rFonts w:hint="eastAsia" w:ascii="Times New Roman" w:hAnsi="Times New Roman" w:eastAsia="宋体" w:cs="Times New Roman"/>
                <w:sz w:val="21"/>
                <w:szCs w:val="24"/>
              </w:rPr>
              <w:t>反映情况，提供有关材料</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20</w:t>
            </w:r>
            <w:r>
              <w:rPr>
                <w:rFonts w:hint="eastAsia" w:ascii="Times New Roman" w:hAnsi="Times New Roman" w:eastAsia="宋体" w:cs="Times New Roman"/>
                <w:sz w:val="21"/>
                <w:szCs w:val="24"/>
              </w:rPr>
              <w:t>集中采购机构在政府采购监督管理部门考核中，虚报业绩，隐瞒真实情况的行为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（C10032）</w:t>
            </w:r>
          </w:p>
        </w:tc>
        <w:tc>
          <w:tcPr>
            <w:tcW w:w="2925" w:type="dxa"/>
            <w:tcBorders>
              <w:tl2br w:val="nil"/>
              <w:tr2bl w:val="nil"/>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20.1</w:t>
            </w:r>
            <w:r>
              <w:rPr>
                <w:rFonts w:hint="eastAsia" w:ascii="Times New Roman" w:hAnsi="Times New Roman" w:eastAsia="宋体" w:cs="Times New Roman"/>
                <w:sz w:val="21"/>
                <w:szCs w:val="24"/>
              </w:rPr>
              <w:t>政府采购监督管理部门应当对政府采购项目的采购活动进行检查，政府采购当事人</w:t>
            </w:r>
            <w:r>
              <w:rPr>
                <w:rFonts w:hint="eastAsia" w:ascii="Times New Roman" w:hAnsi="Times New Roman" w:eastAsia="宋体" w:cs="Times New Roman"/>
                <w:sz w:val="21"/>
                <w:szCs w:val="24"/>
                <w:lang w:val="en-US" w:eastAsia="zh-CN"/>
              </w:rPr>
              <w:t>是否能</w:t>
            </w:r>
            <w:r>
              <w:rPr>
                <w:rFonts w:hint="eastAsia" w:ascii="Times New Roman" w:hAnsi="Times New Roman" w:eastAsia="宋体" w:cs="Times New Roman"/>
                <w:sz w:val="21"/>
                <w:szCs w:val="24"/>
              </w:rPr>
              <w:t>如实反映情况，提供有关材料</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b w:val="0"/>
                <w:bCs w:val="0"/>
                <w:sz w:val="21"/>
                <w:szCs w:val="24"/>
                <w:highlight w:val="none"/>
                <w:lang w:val="en-US" w:eastAsia="zh-CN"/>
              </w:rPr>
              <w:t>21</w:t>
            </w:r>
            <w:r>
              <w:rPr>
                <w:rFonts w:hint="eastAsia" w:ascii="Times New Roman" w:hAnsi="Times New Roman" w:eastAsia="宋体" w:cs="Times New Roman"/>
                <w:sz w:val="21"/>
                <w:szCs w:val="24"/>
                <w:highlight w:val="none"/>
              </w:rPr>
              <w:t>采购人、采购代理机构未依法在指定的媒体上发布政府采购项目信息的行为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（C10033-C10034）</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21.1</w:t>
            </w:r>
            <w:r>
              <w:rPr>
                <w:rFonts w:hint="eastAsia" w:ascii="Times New Roman" w:hAnsi="Times New Roman" w:eastAsia="宋体" w:cs="Times New Roman"/>
                <w:sz w:val="21"/>
                <w:szCs w:val="24"/>
                <w:highlight w:val="none"/>
              </w:rPr>
              <w:t>政府采购的信息</w:t>
            </w:r>
            <w:r>
              <w:rPr>
                <w:rFonts w:hint="eastAsia" w:ascii="Times New Roman" w:hAnsi="Times New Roman" w:eastAsia="宋体" w:cs="Times New Roman"/>
                <w:sz w:val="21"/>
                <w:szCs w:val="24"/>
                <w:highlight w:val="none"/>
                <w:lang w:val="en-US" w:eastAsia="zh-CN"/>
              </w:rPr>
              <w:t>是否</w:t>
            </w:r>
            <w:r>
              <w:rPr>
                <w:rFonts w:hint="eastAsia" w:ascii="Times New Roman" w:hAnsi="Times New Roman" w:eastAsia="宋体" w:cs="Times New Roman"/>
                <w:sz w:val="21"/>
                <w:szCs w:val="24"/>
                <w:highlight w:val="none"/>
              </w:rPr>
              <w:t>在政府采购监督管理部门</w:t>
            </w:r>
            <w:r>
              <w:rPr>
                <w:rFonts w:hint="eastAsia" w:ascii="Times New Roman" w:hAnsi="Times New Roman" w:eastAsia="宋体" w:cs="Times New Roman"/>
                <w:sz w:val="21"/>
                <w:szCs w:val="24"/>
                <w:highlight w:val="none"/>
                <w:u w:val="single"/>
              </w:rPr>
              <w:t>指定的媒体上及时向社会公开发布</w:t>
            </w:r>
            <w:r>
              <w:rPr>
                <w:rFonts w:hint="eastAsia" w:ascii="Times New Roman" w:hAnsi="Times New Roman" w:eastAsia="宋体" w:cs="Times New Roman"/>
                <w:sz w:val="21"/>
                <w:szCs w:val="24"/>
                <w:highlight w:val="none"/>
              </w:rPr>
              <w:t>，但涉及商业秘密的除外</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21.2政府采购项目信息是否在</w:t>
            </w:r>
            <w:r>
              <w:rPr>
                <w:rFonts w:hint="eastAsia" w:ascii="Times New Roman" w:hAnsi="Times New Roman" w:eastAsia="宋体" w:cs="Times New Roman"/>
                <w:sz w:val="21"/>
                <w:szCs w:val="24"/>
                <w:highlight w:val="none"/>
                <w:u w:val="single"/>
                <w:lang w:val="en-US" w:eastAsia="zh-CN"/>
              </w:rPr>
              <w:t>省级以上人民政府财政部门指定的</w:t>
            </w:r>
            <w:r>
              <w:rPr>
                <w:rFonts w:hint="eastAsia" w:ascii="Times New Roman" w:hAnsi="Times New Roman" w:eastAsia="宋体" w:cs="Times New Roman"/>
                <w:sz w:val="21"/>
                <w:szCs w:val="24"/>
                <w:highlight w:val="none"/>
                <w:lang w:val="en-US" w:eastAsia="zh-CN"/>
              </w:rPr>
              <w:t>媒体上发布。</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21.4采购项目预算金额</w:t>
            </w:r>
            <w:r>
              <w:rPr>
                <w:rFonts w:hint="eastAsia" w:ascii="Times New Roman" w:hAnsi="Times New Roman" w:eastAsia="宋体" w:cs="Times New Roman"/>
                <w:sz w:val="21"/>
                <w:szCs w:val="24"/>
                <w:highlight w:val="none"/>
                <w:u w:val="single"/>
                <w:lang w:val="en-US" w:eastAsia="zh-CN"/>
              </w:rPr>
              <w:t>达到国务院财政部门规定标准</w:t>
            </w:r>
            <w:r>
              <w:rPr>
                <w:rFonts w:hint="eastAsia" w:ascii="Times New Roman" w:hAnsi="Times New Roman" w:eastAsia="宋体" w:cs="Times New Roman"/>
                <w:sz w:val="21"/>
                <w:szCs w:val="24"/>
                <w:highlight w:val="none"/>
                <w:lang w:val="en-US" w:eastAsia="zh-CN"/>
              </w:rPr>
              <w:t>的，政府采购项目信息是否在</w:t>
            </w:r>
            <w:r>
              <w:rPr>
                <w:rFonts w:hint="eastAsia" w:ascii="Times New Roman" w:hAnsi="Times New Roman" w:eastAsia="宋体" w:cs="Times New Roman"/>
                <w:sz w:val="21"/>
                <w:szCs w:val="24"/>
                <w:highlight w:val="none"/>
                <w:u w:val="single"/>
                <w:lang w:val="en-US" w:eastAsia="zh-CN"/>
              </w:rPr>
              <w:t>国务院财政部门指定</w:t>
            </w:r>
            <w:r>
              <w:rPr>
                <w:rFonts w:hint="eastAsia" w:ascii="Times New Roman" w:hAnsi="Times New Roman" w:eastAsia="宋体" w:cs="Times New Roman"/>
                <w:sz w:val="21"/>
                <w:szCs w:val="24"/>
                <w:highlight w:val="none"/>
                <w:lang w:val="en-US" w:eastAsia="zh-CN"/>
              </w:rPr>
              <w:t>的媒体上发布</w:t>
            </w:r>
          </w:p>
          <w:p>
            <w:pPr>
              <w:widowControl w:val="0"/>
              <w:spacing w:line="340" w:lineRule="exact"/>
              <w:rPr>
                <w:rFonts w:hint="eastAsia" w:ascii="Times New Roman" w:hAnsi="Times New Roman" w:eastAsia="宋体" w:cs="Times New Roman"/>
                <w:sz w:val="21"/>
                <w:szCs w:val="24"/>
                <w:highlight w:val="none"/>
                <w:u w:val="single"/>
                <w:lang w:val="en-US" w:eastAsia="zh-CN"/>
              </w:rPr>
            </w:pPr>
            <w:r>
              <w:rPr>
                <w:rFonts w:hint="eastAsia" w:ascii="Times New Roman" w:hAnsi="Times New Roman" w:eastAsia="宋体" w:cs="Times New Roman"/>
                <w:sz w:val="21"/>
                <w:szCs w:val="24"/>
                <w:highlight w:val="none"/>
                <w:lang w:val="en-US" w:eastAsia="zh-CN"/>
              </w:rPr>
              <w:t>21.3采购人或者采购代理机构对供应商进行资格预审的，资格</w:t>
            </w:r>
            <w:r>
              <w:rPr>
                <w:rFonts w:hint="eastAsia" w:ascii="Times New Roman" w:hAnsi="Times New Roman" w:eastAsia="宋体" w:cs="Times New Roman"/>
                <w:sz w:val="21"/>
                <w:szCs w:val="24"/>
                <w:highlight w:val="none"/>
                <w:u w:val="single"/>
                <w:lang w:val="en-US" w:eastAsia="zh-CN"/>
              </w:rPr>
              <w:t>预审公告</w:t>
            </w:r>
            <w:r>
              <w:rPr>
                <w:rFonts w:hint="eastAsia" w:ascii="Times New Roman" w:hAnsi="Times New Roman" w:eastAsia="宋体" w:cs="Times New Roman"/>
                <w:sz w:val="21"/>
                <w:szCs w:val="24"/>
                <w:highlight w:val="none"/>
                <w:lang w:val="en-US" w:eastAsia="zh-CN"/>
              </w:rPr>
              <w:t>是否在省级以上人民政府财政部门指定的媒体上发布。已进行资格预审的，评审阶段可以不再对供应商资格进行审查。</w:t>
            </w:r>
            <w:r>
              <w:rPr>
                <w:rFonts w:hint="eastAsia" w:ascii="Times New Roman" w:hAnsi="Times New Roman" w:eastAsia="宋体" w:cs="Times New Roman"/>
                <w:sz w:val="21"/>
                <w:szCs w:val="24"/>
                <w:highlight w:val="none"/>
                <w:u w:val="single"/>
                <w:lang w:val="en-US" w:eastAsia="zh-CN"/>
              </w:rPr>
              <w:t>资格预审合格的供应商在评审阶段资格发生变化的，是否通知了采购人和采购代理机构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21.4</w:t>
            </w:r>
            <w:r>
              <w:rPr>
                <w:rFonts w:hint="eastAsia" w:ascii="Times New Roman" w:hAnsi="Times New Roman" w:eastAsia="宋体" w:cs="Times New Roman"/>
                <w:sz w:val="21"/>
                <w:szCs w:val="24"/>
                <w:highlight w:val="none"/>
                <w:u w:val="single"/>
                <w:lang w:val="en-US" w:eastAsia="zh-CN"/>
              </w:rPr>
              <w:t>达到公开招标数额标准</w:t>
            </w:r>
            <w:r>
              <w:rPr>
                <w:rFonts w:hint="eastAsia" w:ascii="Times New Roman" w:hAnsi="Times New Roman" w:eastAsia="宋体" w:cs="Times New Roman"/>
                <w:sz w:val="21"/>
                <w:szCs w:val="24"/>
                <w:highlight w:val="none"/>
                <w:lang w:val="en-US" w:eastAsia="zh-CN"/>
              </w:rPr>
              <w:t>，符合政府采购法第三十一条第一项规定情形，</w:t>
            </w:r>
            <w:r>
              <w:rPr>
                <w:rFonts w:hint="eastAsia" w:ascii="Times New Roman" w:hAnsi="Times New Roman" w:eastAsia="宋体" w:cs="Times New Roman"/>
                <w:sz w:val="21"/>
                <w:szCs w:val="24"/>
                <w:highlight w:val="none"/>
                <w:u w:val="single"/>
                <w:lang w:val="en-US" w:eastAsia="zh-CN"/>
              </w:rPr>
              <w:t>只能从唯一供应商处采购的</w:t>
            </w:r>
            <w:r>
              <w:rPr>
                <w:rFonts w:hint="eastAsia" w:ascii="Times New Roman" w:hAnsi="Times New Roman" w:eastAsia="宋体" w:cs="Times New Roman"/>
                <w:sz w:val="21"/>
                <w:szCs w:val="24"/>
                <w:highlight w:val="none"/>
                <w:lang w:val="en-US" w:eastAsia="zh-CN"/>
              </w:rPr>
              <w:t>，采购人是否将采购项目信息和唯一供应商名称在省级以上人民政府财政部门指定的媒体上公示，公示期不得少于5个工作日</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21.5采购人或者采购代理机构可以对已发出的招标文件、资格预审文件、投标邀请书进行必要的澄清或者修改，但不得改变采购标的和资格条件。</w:t>
            </w:r>
            <w:r>
              <w:rPr>
                <w:rFonts w:hint="eastAsia" w:ascii="Times New Roman" w:hAnsi="Times New Roman" w:eastAsia="宋体" w:cs="Times New Roman"/>
                <w:sz w:val="21"/>
                <w:szCs w:val="24"/>
                <w:highlight w:val="none"/>
                <w:u w:val="single"/>
                <w:lang w:val="en-US" w:eastAsia="zh-CN"/>
              </w:rPr>
              <w:t>澄清或者修改是否在原公告发布媒体上发布澄清公告</w:t>
            </w:r>
            <w:r>
              <w:rPr>
                <w:rFonts w:hint="eastAsia" w:ascii="Times New Roman" w:hAnsi="Times New Roman" w:eastAsia="宋体" w:cs="Times New Roman"/>
                <w:sz w:val="21"/>
                <w:szCs w:val="24"/>
                <w:highlight w:val="none"/>
                <w:lang w:val="en-US" w:eastAsia="zh-CN"/>
              </w:rPr>
              <w:t>。</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21.6</w:t>
            </w:r>
            <w:r>
              <w:rPr>
                <w:rFonts w:hint="eastAsia" w:ascii="Times New Roman" w:hAnsi="Times New Roman" w:eastAsia="宋体" w:cs="Times New Roman"/>
                <w:sz w:val="21"/>
                <w:szCs w:val="24"/>
                <w:highlight w:val="none"/>
                <w:u w:val="single"/>
                <w:lang w:val="en-US" w:eastAsia="zh-CN"/>
              </w:rPr>
              <w:t>终止招标的</w:t>
            </w:r>
            <w:r>
              <w:rPr>
                <w:rFonts w:hint="eastAsia" w:ascii="Times New Roman" w:hAnsi="Times New Roman" w:eastAsia="宋体" w:cs="Times New Roman"/>
                <w:sz w:val="21"/>
                <w:szCs w:val="24"/>
                <w:highlight w:val="none"/>
                <w:lang w:val="en-US" w:eastAsia="zh-CN"/>
              </w:rPr>
              <w:t>，采购人或者采购代理机构是否及时</w:t>
            </w:r>
            <w:r>
              <w:rPr>
                <w:rFonts w:hint="eastAsia" w:ascii="Times New Roman" w:hAnsi="Times New Roman" w:eastAsia="宋体" w:cs="Times New Roman"/>
                <w:sz w:val="21"/>
                <w:szCs w:val="24"/>
                <w:highlight w:val="none"/>
                <w:u w:val="single"/>
                <w:lang w:val="en-US" w:eastAsia="zh-CN"/>
              </w:rPr>
              <w:t>在原公告发布媒体上发布终止公告</w:t>
            </w:r>
            <w:r>
              <w:rPr>
                <w:rFonts w:hint="eastAsia" w:ascii="Times New Roman" w:hAnsi="Times New Roman" w:eastAsia="宋体" w:cs="Times New Roman"/>
                <w:sz w:val="21"/>
                <w:szCs w:val="24"/>
                <w:highlight w:val="none"/>
                <w:lang w:val="en-US" w:eastAsia="zh-CN"/>
              </w:rPr>
              <w:t>，以书面形式通知已经获取招标文件、资格预审文件或者被邀请的潜在投标人，并将项目实施情况和采购任务取消原因报告本级财政部门。</w:t>
            </w:r>
          </w:p>
          <w:p>
            <w:pPr>
              <w:widowControl w:val="0"/>
              <w:spacing w:line="340" w:lineRule="exact"/>
              <w:rPr>
                <w:rFonts w:hint="eastAsia" w:ascii="Times New Roman" w:hAnsi="Times New Roman" w:eastAsia="宋体" w:cs="Times New Roman"/>
                <w:sz w:val="21"/>
                <w:szCs w:val="24"/>
                <w:highlight w:val="none"/>
                <w:u w:val="single"/>
                <w:lang w:val="en-US" w:eastAsia="zh-CN"/>
              </w:rPr>
            </w:pPr>
            <w:r>
              <w:rPr>
                <w:rFonts w:hint="eastAsia" w:ascii="Times New Roman" w:hAnsi="Times New Roman" w:eastAsia="宋体" w:cs="Times New Roman"/>
                <w:sz w:val="21"/>
                <w:szCs w:val="24"/>
                <w:highlight w:val="none"/>
                <w:lang w:val="en-US" w:eastAsia="zh-CN"/>
              </w:rPr>
              <w:t>21.7采用</w:t>
            </w:r>
            <w:r>
              <w:rPr>
                <w:rFonts w:hint="eastAsia" w:ascii="Times New Roman" w:hAnsi="Times New Roman" w:eastAsia="宋体" w:cs="Times New Roman"/>
                <w:sz w:val="21"/>
                <w:szCs w:val="24"/>
                <w:highlight w:val="none"/>
                <w:u w:val="single"/>
                <w:lang w:val="en-US" w:eastAsia="zh-CN"/>
              </w:rPr>
              <w:t>邀请招标方式</w:t>
            </w:r>
            <w:r>
              <w:rPr>
                <w:rFonts w:hint="eastAsia" w:ascii="Times New Roman" w:hAnsi="Times New Roman" w:eastAsia="宋体" w:cs="Times New Roman"/>
                <w:sz w:val="21"/>
                <w:szCs w:val="24"/>
                <w:highlight w:val="none"/>
                <w:lang w:val="en-US" w:eastAsia="zh-CN"/>
              </w:rPr>
              <w:t>的，采购人或者采购代理机构是否通过以下方式产生符合资格条件的供应商名单，并从中随机抽取3家以上供应商向其发出投标邀请书：（一）</w:t>
            </w:r>
            <w:r>
              <w:rPr>
                <w:rFonts w:hint="eastAsia" w:ascii="Times New Roman" w:hAnsi="Times New Roman" w:eastAsia="宋体" w:cs="Times New Roman"/>
                <w:sz w:val="21"/>
                <w:szCs w:val="24"/>
                <w:highlight w:val="none"/>
                <w:u w:val="single"/>
                <w:lang w:val="en-US" w:eastAsia="zh-CN"/>
              </w:rPr>
              <w:t>发布资格预审公告征集</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21.8采购人或者采购代理机构是否</w:t>
            </w:r>
            <w:r>
              <w:rPr>
                <w:rFonts w:hint="eastAsia" w:ascii="Times New Roman" w:hAnsi="Times New Roman" w:eastAsia="宋体" w:cs="Times New Roman"/>
                <w:sz w:val="21"/>
                <w:szCs w:val="24"/>
                <w:highlight w:val="none"/>
                <w:u w:val="single"/>
                <w:lang w:val="en-US" w:eastAsia="zh-CN"/>
              </w:rPr>
              <w:t>自中标人确定之日起2个工作日内，在省级以上财政部门指定的媒体上公告中标结果</w:t>
            </w:r>
            <w:r>
              <w:rPr>
                <w:rFonts w:hint="eastAsia" w:ascii="Times New Roman" w:hAnsi="Times New Roman" w:eastAsia="宋体" w:cs="Times New Roman"/>
                <w:sz w:val="21"/>
                <w:szCs w:val="24"/>
                <w:highlight w:val="none"/>
                <w:lang w:val="en-US" w:eastAsia="zh-CN"/>
              </w:rPr>
              <w:t>，招标文件是否随中标结果同时公告</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21.9政府采购信息是否</w:t>
            </w:r>
            <w:r>
              <w:rPr>
                <w:rFonts w:hint="eastAsia" w:ascii="Times New Roman" w:hAnsi="Times New Roman" w:eastAsia="宋体" w:cs="Times New Roman"/>
                <w:sz w:val="21"/>
                <w:szCs w:val="24"/>
                <w:highlight w:val="none"/>
                <w:u w:val="single"/>
                <w:lang w:val="en-US" w:eastAsia="zh-CN"/>
              </w:rPr>
              <w:t>首先在财政部指定的</w:t>
            </w:r>
            <w:r>
              <w:rPr>
                <w:rFonts w:hint="eastAsia" w:ascii="Times New Roman" w:hAnsi="Times New Roman" w:eastAsia="宋体" w:cs="Times New Roman"/>
                <w:sz w:val="21"/>
                <w:szCs w:val="24"/>
                <w:highlight w:val="none"/>
                <w:lang w:val="en-US" w:eastAsia="zh-CN"/>
              </w:rPr>
              <w:t>政府采购信息发布媒体上公告</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highlight w:val="none"/>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highlight w:val="none"/>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22</w:t>
            </w:r>
            <w:r>
              <w:rPr>
                <w:rFonts w:hint="eastAsia" w:ascii="Times New Roman" w:hAnsi="Times New Roman" w:eastAsia="宋体" w:cs="Times New Roman"/>
                <w:sz w:val="21"/>
                <w:szCs w:val="24"/>
              </w:rPr>
              <w:t>采购人未按照规定在评标委员会、竞争性谈判小组或者询价小组推荐的中标或者成交候选人中确定中标或者成交供应商的行为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（C10039）</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2.1采用竞争性谈判方式采购的，应当遵循下列程序：（五）确定成交供应商。谈判结束后，谈判小组应当要求所有参加谈判的供应商在规定时间内进行最后报价，</w:t>
            </w:r>
            <w:r>
              <w:rPr>
                <w:rFonts w:hint="eastAsia" w:ascii="Times New Roman" w:hAnsi="Times New Roman" w:eastAsia="宋体" w:cs="Times New Roman"/>
                <w:sz w:val="21"/>
                <w:szCs w:val="24"/>
                <w:u w:val="single"/>
              </w:rPr>
              <w:t>采购人从谈判小组提出的成交候选人中</w:t>
            </w:r>
            <w:r>
              <w:rPr>
                <w:rFonts w:hint="eastAsia" w:ascii="Times New Roman" w:hAnsi="Times New Roman" w:eastAsia="宋体" w:cs="Times New Roman"/>
                <w:sz w:val="21"/>
                <w:szCs w:val="24"/>
              </w:rPr>
              <w:t>根据符合采购需求、质量和服务相等且报价最低的原则确定成交供应商，并将结果通知所有参加谈判的未成交的供应商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22.2采取询价方式采购的，应当遵循下列程序：（四）确定成交供应商。采购人根据符合采购需求、质量和服务相等且报价最低的原则确定成交供应商，并将结果通知所有被询价的未成交的供应商</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22.3采购代理机构是否自</w:t>
            </w:r>
            <w:r>
              <w:rPr>
                <w:rFonts w:hint="eastAsia" w:ascii="Times New Roman" w:hAnsi="Times New Roman" w:eastAsia="宋体" w:cs="Times New Roman"/>
                <w:sz w:val="21"/>
                <w:szCs w:val="24"/>
                <w:u w:val="single"/>
                <w:lang w:val="en-US" w:eastAsia="zh-CN"/>
              </w:rPr>
              <w:t>评审结束之日起2个工作日内将评审报告送交采购人</w:t>
            </w:r>
            <w:r>
              <w:rPr>
                <w:rFonts w:hint="eastAsia" w:ascii="Times New Roman" w:hAnsi="Times New Roman" w:eastAsia="宋体" w:cs="Times New Roman"/>
                <w:sz w:val="21"/>
                <w:szCs w:val="24"/>
                <w:lang w:val="en-US" w:eastAsia="zh-CN"/>
              </w:rPr>
              <w:t>。</w:t>
            </w:r>
            <w:r>
              <w:rPr>
                <w:rFonts w:hint="eastAsia" w:ascii="Times New Roman" w:hAnsi="Times New Roman" w:eastAsia="宋体" w:cs="Times New Roman"/>
                <w:sz w:val="21"/>
                <w:szCs w:val="24"/>
                <w:u w:val="single"/>
                <w:lang w:val="en-US" w:eastAsia="zh-CN"/>
              </w:rPr>
              <w:t>采购人是否自收到评审报告之日起5个工作日内</w:t>
            </w:r>
            <w:r>
              <w:rPr>
                <w:rFonts w:hint="eastAsia" w:ascii="Times New Roman" w:hAnsi="Times New Roman" w:eastAsia="宋体" w:cs="Times New Roman"/>
                <w:sz w:val="21"/>
                <w:szCs w:val="24"/>
                <w:lang w:val="en-US" w:eastAsia="zh-CN"/>
              </w:rPr>
              <w:t>在评审报告推荐的中标或者成交候选人中按顺序确定中标或者成交供应商</w:t>
            </w:r>
          </w:p>
          <w:p>
            <w:pPr>
              <w:widowControl w:val="0"/>
              <w:spacing w:line="340" w:lineRule="exact"/>
              <w:rPr>
                <w:rFonts w:hint="eastAsia" w:ascii="Times New Roman" w:hAnsi="Times New Roman" w:eastAsia="宋体" w:cs="Times New Roman"/>
                <w:sz w:val="21"/>
                <w:szCs w:val="24"/>
                <w:u w:val="single"/>
                <w:lang w:val="en-US" w:eastAsia="zh-CN"/>
              </w:rPr>
            </w:pPr>
            <w:r>
              <w:rPr>
                <w:rFonts w:hint="eastAsia" w:ascii="Times New Roman" w:hAnsi="Times New Roman" w:eastAsia="宋体" w:cs="Times New Roman"/>
                <w:sz w:val="21"/>
                <w:szCs w:val="24"/>
                <w:lang w:val="en-US" w:eastAsia="zh-CN"/>
              </w:rPr>
              <w:t>22.4</w:t>
            </w:r>
            <w:r>
              <w:rPr>
                <w:rFonts w:hint="eastAsia" w:ascii="Times New Roman" w:hAnsi="Times New Roman" w:eastAsia="宋体" w:cs="Times New Roman"/>
                <w:sz w:val="21"/>
                <w:szCs w:val="24"/>
                <w:u w:val="single"/>
                <w:lang w:val="en-US" w:eastAsia="zh-CN"/>
              </w:rPr>
              <w:t>采购人是否自收到评标报告之日起5个工作日内，在评标报告确定的中标候选人名单中按顺序确定中标人。</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u w:val="none"/>
                <w:lang w:val="en-US" w:eastAsia="zh-CN"/>
              </w:rPr>
              <w:t>22.5</w:t>
            </w:r>
            <w:r>
              <w:rPr>
                <w:rFonts w:hint="eastAsia" w:ascii="Times New Roman" w:hAnsi="Times New Roman" w:eastAsia="宋体" w:cs="Times New Roman"/>
                <w:sz w:val="21"/>
                <w:szCs w:val="24"/>
                <w:u w:val="single"/>
                <w:lang w:val="en-US" w:eastAsia="zh-CN"/>
              </w:rPr>
              <w:t>中标候选人并列</w:t>
            </w:r>
            <w:r>
              <w:rPr>
                <w:rFonts w:hint="eastAsia" w:ascii="Times New Roman" w:hAnsi="Times New Roman" w:eastAsia="宋体" w:cs="Times New Roman"/>
                <w:sz w:val="21"/>
                <w:szCs w:val="24"/>
                <w:lang w:val="en-US" w:eastAsia="zh-CN"/>
              </w:rPr>
              <w:t>的，是否是由采购人或者采购人委托评标委员会按照招标文件规定的方式确定中标人；招标文件未规定的，是否采取随机抽取的方式确定</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22.5</w:t>
            </w:r>
            <w:r>
              <w:rPr>
                <w:rFonts w:hint="eastAsia" w:ascii="Times New Roman" w:hAnsi="Times New Roman" w:eastAsia="宋体" w:cs="Times New Roman"/>
                <w:sz w:val="21"/>
                <w:szCs w:val="24"/>
                <w:u w:val="single"/>
                <w:lang w:val="en-US" w:eastAsia="zh-CN"/>
              </w:rPr>
              <w:t>采购人自行组织招标的，是否在评标结束后5个工作日内确定中标人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23</w:t>
            </w:r>
            <w:r>
              <w:rPr>
                <w:rFonts w:hint="eastAsia" w:ascii="Times New Roman" w:hAnsi="Times New Roman" w:eastAsia="宋体" w:cs="Times New Roman"/>
                <w:sz w:val="21"/>
                <w:szCs w:val="24"/>
              </w:rPr>
              <w:t>政府采购评审专家、谈判小组、询价小组成员与供应商存在利害关系未回避的行为（C10043）</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3.1在政府采购活动中，采购人员及相关人员与供应商有利害关系的，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回避。供应商认为采购人员及相关人员与其他供应商有利害关系的，可以申请其回避</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*前款所称相关人员，包括招标采购中评标委员会的组成人员，竞争性谈判采购中谈判小组的组成人员，询价采购中询价小组的组成人员等</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24</w:t>
            </w:r>
            <w:r>
              <w:rPr>
                <w:rFonts w:hint="eastAsia" w:ascii="Times New Roman" w:hAnsi="Times New Roman" w:eastAsia="宋体" w:cs="Times New Roman"/>
                <w:sz w:val="21"/>
                <w:szCs w:val="24"/>
              </w:rPr>
              <w:t>评标委员会及其成员确定参与评标至评标结束前私自接触投标人情节严重的行为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（C10044）</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24.1评标委员会及其成员是否存在下列行为（一）确定参与评标至评标结束前私自接触投标人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25</w:t>
            </w:r>
            <w:r>
              <w:rPr>
                <w:rFonts w:hint="eastAsia" w:ascii="Times New Roman" w:hAnsi="Times New Roman" w:eastAsia="宋体" w:cs="Times New Roman"/>
                <w:sz w:val="21"/>
                <w:szCs w:val="24"/>
              </w:rPr>
              <w:t>对评标委员会及其成员接受投标人提出的与投标文件不一致的澄清或者说明情节严重的行为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（C10045）</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25</w:t>
            </w:r>
            <w:r>
              <w:rPr>
                <w:rFonts w:hint="eastAsia" w:ascii="Times New Roman" w:hAnsi="Times New Roman" w:eastAsia="宋体" w:cs="Times New Roman"/>
                <w:sz w:val="21"/>
                <w:szCs w:val="24"/>
              </w:rPr>
              <w:t>.1评标委员会及其成员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有下列行为：（二）</w:t>
            </w:r>
            <w:r>
              <w:rPr>
                <w:rFonts w:hint="eastAsia" w:ascii="Times New Roman" w:hAnsi="Times New Roman" w:eastAsia="宋体" w:cs="Times New Roman"/>
                <w:sz w:val="21"/>
                <w:szCs w:val="24"/>
                <w:u w:val="single"/>
              </w:rPr>
              <w:t>接受投标人提出的与投标文件不一致的澄清或者说明</w:t>
            </w:r>
            <w:r>
              <w:rPr>
                <w:rFonts w:hint="eastAsia" w:ascii="Times New Roman" w:hAnsi="Times New Roman" w:eastAsia="宋体" w:cs="Times New Roman"/>
                <w:sz w:val="21"/>
                <w:szCs w:val="24"/>
              </w:rPr>
              <w:t>，《政府采购货物和服务招标投标管理办法》第五十一条规定的情形除外</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26</w:t>
            </w:r>
            <w:r>
              <w:rPr>
                <w:rFonts w:hint="eastAsia" w:ascii="Times New Roman" w:hAnsi="Times New Roman" w:eastAsia="宋体" w:cs="Times New Roman"/>
                <w:sz w:val="21"/>
                <w:szCs w:val="24"/>
              </w:rPr>
              <w:t>评标委员会及其成员违反评标纪律发表倾向性意见或者征询采购人的倾向性意见情节严重的行为进行</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（C10046）</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26.1</w:t>
            </w:r>
            <w:r>
              <w:rPr>
                <w:rFonts w:hint="eastAsia" w:ascii="Times New Roman" w:hAnsi="Times New Roman" w:eastAsia="宋体" w:cs="Times New Roman"/>
                <w:sz w:val="21"/>
                <w:szCs w:val="24"/>
              </w:rPr>
              <w:t>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有下列行为：（三）违反评标纪律发</w:t>
            </w:r>
            <w:r>
              <w:rPr>
                <w:rFonts w:hint="eastAsia" w:ascii="Times New Roman" w:hAnsi="Times New Roman" w:eastAsia="宋体" w:cs="Times New Roman"/>
                <w:sz w:val="21"/>
                <w:szCs w:val="24"/>
                <w:u w:val="single"/>
              </w:rPr>
              <w:t>表倾向性意见或者征询采购人的倾向性意见</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27</w:t>
            </w:r>
            <w:r>
              <w:rPr>
                <w:rFonts w:hint="eastAsia" w:ascii="Times New Roman" w:hAnsi="Times New Roman" w:eastAsia="宋体" w:cs="Times New Roman"/>
                <w:sz w:val="21"/>
                <w:szCs w:val="24"/>
              </w:rPr>
              <w:t>对评标委员会及其成员对需要专业判断的主观评审因素协商评分情节严重的行为（C10047）</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u w:val="single"/>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评标委员会及其成员是否有下列行为：（四）</w:t>
            </w:r>
            <w:r>
              <w:rPr>
                <w:rFonts w:hint="eastAsia" w:ascii="Times New Roman" w:hAnsi="Times New Roman" w:eastAsia="宋体" w:cs="Times New Roman"/>
                <w:sz w:val="21"/>
                <w:szCs w:val="24"/>
                <w:u w:val="single"/>
                <w:lang w:val="en-US" w:eastAsia="zh-CN"/>
              </w:rPr>
              <w:t>对需要专业判断的主观评审因素协商评分</w:t>
            </w:r>
          </w:p>
          <w:p>
            <w:pPr>
              <w:widowControl w:val="0"/>
              <w:spacing w:line="340" w:lineRule="exact"/>
              <w:rPr>
                <w:rFonts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1"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28</w:t>
            </w:r>
            <w:r>
              <w:rPr>
                <w:rFonts w:hint="eastAsia" w:ascii="Times New Roman" w:hAnsi="Times New Roman" w:eastAsia="宋体" w:cs="Times New Roman"/>
                <w:sz w:val="21"/>
                <w:szCs w:val="24"/>
              </w:rPr>
              <w:t>评标委员会及其成员在评标过程中擅离职守，影响评标程序正常进行的情节严重的行为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（C10048）</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评标委员会及其成员是否有下列行为：（五）</w:t>
            </w:r>
            <w:r>
              <w:rPr>
                <w:rFonts w:hint="eastAsia" w:ascii="Times New Roman" w:hAnsi="Times New Roman" w:eastAsia="宋体" w:cs="Times New Roman"/>
                <w:sz w:val="21"/>
                <w:szCs w:val="24"/>
                <w:u w:val="single"/>
                <w:lang w:val="en-US" w:eastAsia="zh-CN"/>
              </w:rPr>
              <w:t>在评标过程中擅离职守</w:t>
            </w:r>
            <w:r>
              <w:rPr>
                <w:rFonts w:hint="eastAsia" w:ascii="Times New Roman" w:hAnsi="Times New Roman" w:eastAsia="宋体" w:cs="Times New Roman"/>
                <w:sz w:val="21"/>
                <w:szCs w:val="24"/>
                <w:lang w:val="en-US" w:eastAsia="zh-CN"/>
              </w:rPr>
              <w:t>，影响评标程序正常进行的；</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29</w:t>
            </w:r>
            <w:r>
              <w:rPr>
                <w:rFonts w:hint="eastAsia" w:ascii="Times New Roman" w:hAnsi="Times New Roman" w:eastAsia="宋体" w:cs="Times New Roman"/>
                <w:sz w:val="21"/>
                <w:szCs w:val="24"/>
              </w:rPr>
              <w:t>评标委员会及其成员记录、复制或者带走任何评标资料情节严重的行为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（C10049）</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rPr>
              <w:t>9.1评标委员会及其成员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有下列行为：（六）记录、复制或者带走任何评标资料</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30</w:t>
            </w:r>
            <w:r>
              <w:rPr>
                <w:rFonts w:hint="eastAsia" w:ascii="Times New Roman" w:hAnsi="Times New Roman" w:eastAsia="宋体" w:cs="Times New Roman"/>
                <w:sz w:val="21"/>
                <w:szCs w:val="24"/>
              </w:rPr>
              <w:t>评标委员会及其成员不遵守评标纪律的行为情节严重的行为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（C10050）</w:t>
            </w:r>
          </w:p>
        </w:tc>
        <w:tc>
          <w:tcPr>
            <w:tcW w:w="2925" w:type="dxa"/>
            <w:tcBorders>
              <w:tl2br w:val="nil"/>
              <w:tr2bl w:val="nil"/>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30.1</w:t>
            </w:r>
            <w:r>
              <w:rPr>
                <w:rFonts w:hint="eastAsia" w:ascii="Times New Roman" w:hAnsi="Times New Roman" w:eastAsia="宋体" w:cs="Times New Roman"/>
                <w:sz w:val="21"/>
                <w:szCs w:val="24"/>
              </w:rPr>
              <w:t>评标委员会及其成员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有下列行为：（七）其他不遵守评标纪律的行为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31</w:t>
            </w:r>
            <w:r>
              <w:rPr>
                <w:rFonts w:hint="eastAsia" w:ascii="Times New Roman" w:hAnsi="Times New Roman" w:eastAsia="宋体" w:cs="Times New Roman"/>
                <w:sz w:val="21"/>
                <w:szCs w:val="24"/>
                <w:highlight w:val="none"/>
              </w:rPr>
              <w:t>政府采购评审专家收受采购人、采购代理机构、供应商贿赂或者获取其他不正当利益的行为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（C10049）</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31.1</w:t>
            </w:r>
            <w:r>
              <w:rPr>
                <w:rFonts w:hint="eastAsia" w:ascii="Times New Roman" w:hAnsi="Times New Roman" w:eastAsia="宋体" w:cs="Times New Roman"/>
                <w:sz w:val="21"/>
                <w:szCs w:val="24"/>
                <w:highlight w:val="none"/>
              </w:rPr>
              <w:t>政府采购评审专家</w:t>
            </w:r>
            <w:r>
              <w:rPr>
                <w:rFonts w:hint="eastAsia" w:ascii="Times New Roman" w:hAnsi="Times New Roman" w:eastAsia="宋体" w:cs="Times New Roman"/>
                <w:sz w:val="21"/>
                <w:szCs w:val="24"/>
                <w:highlight w:val="none"/>
                <w:lang w:val="en-US" w:eastAsia="zh-CN"/>
              </w:rPr>
              <w:t>是否有</w:t>
            </w:r>
            <w:r>
              <w:rPr>
                <w:rFonts w:hint="eastAsia" w:ascii="Times New Roman" w:hAnsi="Times New Roman" w:eastAsia="宋体" w:cs="Times New Roman"/>
                <w:sz w:val="21"/>
                <w:szCs w:val="24"/>
                <w:highlight w:val="none"/>
              </w:rPr>
              <w:t>收受采购人、采购代理机构、供应商贿赂或者获取其他不正当利益的行为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highlight w:val="none"/>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highlight w:val="none"/>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32</w:t>
            </w:r>
            <w:r>
              <w:rPr>
                <w:rFonts w:hint="eastAsia" w:ascii="Times New Roman" w:hAnsi="Times New Roman" w:eastAsia="宋体" w:cs="Times New Roman"/>
                <w:sz w:val="21"/>
                <w:szCs w:val="24"/>
              </w:rPr>
              <w:t>政府采购评审专家未按照采购文件规定的评审程序、评审方法和评审标准进行独立评审或者泄露评审文件、评审情况的行为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（C10050）</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32</w:t>
            </w:r>
            <w:r>
              <w:rPr>
                <w:rFonts w:hint="eastAsia" w:ascii="Times New Roman" w:hAnsi="Times New Roman" w:eastAsia="宋体" w:cs="Times New Roman"/>
                <w:sz w:val="21"/>
                <w:szCs w:val="24"/>
              </w:rPr>
              <w:t>.1评标委员会、竞争性谈判小组或者询价小组成员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按照客观、公正、审慎的原则，根据采购文件规定的评审程序、评审方法和评审标准进行独立评审。</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32.2</w:t>
            </w:r>
            <w:r>
              <w:rPr>
                <w:rFonts w:hint="eastAsia" w:ascii="Times New Roman" w:hAnsi="Times New Roman" w:eastAsia="宋体" w:cs="Times New Roman"/>
                <w:sz w:val="21"/>
                <w:szCs w:val="24"/>
              </w:rPr>
              <w:t>采购文件内容违反国家有关强制性规定的，评标委员会、竞争性谈判小组或者询价小组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停止评审并向采购人或者采购代理机构说明情况</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33</w:t>
            </w:r>
            <w:r>
              <w:rPr>
                <w:rFonts w:hint="eastAsia" w:ascii="Times New Roman" w:hAnsi="Times New Roman" w:eastAsia="宋体" w:cs="Times New Roman"/>
                <w:sz w:val="21"/>
                <w:szCs w:val="24"/>
              </w:rPr>
              <w:t>政府采购信息指定发布媒体违反事先约定收取或者变相收取信息发布费用的行为（C10061）</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3.1政府采购信息指定发布媒体发布政府采购信息，应当体现公益性原则</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u w:val="single"/>
              </w:rPr>
              <w:t>违反事先约定收取或者变相收取信息发布费用</w:t>
            </w:r>
            <w:r>
              <w:rPr>
                <w:rFonts w:hint="eastAsia" w:ascii="Times New Roman" w:hAnsi="Times New Roman" w:eastAsia="宋体" w:cs="Times New Roman"/>
                <w:sz w:val="21"/>
                <w:szCs w:val="24"/>
              </w:rPr>
              <w:t>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34</w:t>
            </w:r>
            <w:r>
              <w:rPr>
                <w:rFonts w:hint="eastAsia" w:ascii="Times New Roman" w:hAnsi="Times New Roman" w:eastAsia="宋体" w:cs="Times New Roman"/>
                <w:sz w:val="21"/>
                <w:szCs w:val="24"/>
              </w:rPr>
              <w:t>政府采购信息指定发布媒体无正当理由拒绝发布信息提供者提供信息的行为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（C10062）</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34.1政府采购信息指定发布媒体负责承办本办法规定的政府采购信息发布的具体事宜，是否存在（二）无正当理由拒绝发布信息提供者提供信息的</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35</w:t>
            </w:r>
            <w:r>
              <w:rPr>
                <w:rFonts w:hint="eastAsia" w:ascii="Times New Roman" w:hAnsi="Times New Roman" w:eastAsia="宋体" w:cs="Times New Roman"/>
                <w:sz w:val="21"/>
                <w:szCs w:val="24"/>
              </w:rPr>
              <w:t>政府采购信息指定发布媒体无正当理由延误政府采购信息发布时间的行为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（C10063）</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35</w:t>
            </w:r>
            <w:r>
              <w:rPr>
                <w:rFonts w:hint="eastAsia" w:ascii="Times New Roman" w:hAnsi="Times New Roman" w:eastAsia="宋体" w:cs="Times New Roman"/>
                <w:sz w:val="21"/>
                <w:szCs w:val="24"/>
              </w:rPr>
              <w:t>.1财政部门指定的政府采购信息发布媒体中的网络媒体，</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在收到公告信息之日起1个工作日内上网发布</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35.2</w:t>
            </w:r>
            <w:r>
              <w:rPr>
                <w:rFonts w:hint="eastAsia" w:ascii="Times New Roman" w:hAnsi="Times New Roman" w:eastAsia="宋体" w:cs="Times New Roman"/>
                <w:sz w:val="21"/>
                <w:szCs w:val="24"/>
              </w:rPr>
              <w:t>指定的报纸，</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在收到公告信息之日起3个工作日内发布</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35.3</w:t>
            </w:r>
            <w:r>
              <w:rPr>
                <w:rFonts w:hint="eastAsia" w:ascii="Times New Roman" w:hAnsi="Times New Roman" w:eastAsia="宋体" w:cs="Times New Roman"/>
                <w:sz w:val="21"/>
                <w:szCs w:val="24"/>
              </w:rPr>
              <w:t>指定的杂志，</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及时刊登有关公告信息</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36</w:t>
            </w:r>
            <w:r>
              <w:rPr>
                <w:rFonts w:hint="eastAsia" w:ascii="Times New Roman" w:hAnsi="Times New Roman" w:eastAsia="宋体" w:cs="Times New Roman"/>
                <w:sz w:val="21"/>
                <w:szCs w:val="24"/>
              </w:rPr>
              <w:t>政府采购信息指定发布媒体发布政府采购信息改变信息提供者提供信息实质性内容的行为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（C10064）</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36.1</w:t>
            </w:r>
            <w:r>
              <w:rPr>
                <w:rFonts w:hint="eastAsia" w:ascii="Times New Roman" w:hAnsi="Times New Roman" w:eastAsia="宋体" w:cs="Times New Roman"/>
                <w:sz w:val="21"/>
                <w:szCs w:val="24"/>
              </w:rPr>
              <w:t>政府采购信息指定发布媒体</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u w:val="single"/>
              </w:rPr>
              <w:t>按照信息提供者提供的信息内容发布信息</w:t>
            </w:r>
          </w:p>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36.2</w:t>
            </w:r>
            <w:r>
              <w:rPr>
                <w:rFonts w:hint="eastAsia" w:ascii="Times New Roman" w:hAnsi="Times New Roman" w:eastAsia="宋体" w:cs="Times New Roman"/>
                <w:sz w:val="21"/>
                <w:szCs w:val="24"/>
              </w:rPr>
              <w:t>对信息篇幅过大的，政府采购信息指定发布媒体可以按照统一的技术要求进行适当的压缩和调整；</w:t>
            </w:r>
            <w:r>
              <w:rPr>
                <w:rFonts w:hint="eastAsia" w:ascii="Times New Roman" w:hAnsi="Times New Roman" w:eastAsia="宋体" w:cs="Times New Roman"/>
                <w:sz w:val="21"/>
                <w:szCs w:val="24"/>
                <w:u w:val="single"/>
              </w:rPr>
              <w:t>进行压缩和调整的，</w:t>
            </w:r>
            <w:r>
              <w:rPr>
                <w:rFonts w:hint="eastAsia" w:ascii="Times New Roman" w:hAnsi="Times New Roman" w:eastAsia="宋体" w:cs="Times New Roman"/>
                <w:sz w:val="21"/>
                <w:szCs w:val="24"/>
                <w:u w:val="single"/>
                <w:lang w:val="en-US" w:eastAsia="zh-CN"/>
              </w:rPr>
              <w:t>是否</w:t>
            </w:r>
            <w:r>
              <w:rPr>
                <w:rFonts w:hint="eastAsia" w:ascii="Times New Roman" w:hAnsi="Times New Roman" w:eastAsia="宋体" w:cs="Times New Roman"/>
                <w:sz w:val="21"/>
                <w:szCs w:val="24"/>
                <w:u w:val="single"/>
              </w:rPr>
              <w:t>改变提供信息的实质性内容</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37</w:t>
            </w:r>
            <w:r>
              <w:rPr>
                <w:rFonts w:hint="eastAsia" w:ascii="Times New Roman" w:hAnsi="Times New Roman" w:eastAsia="宋体" w:cs="Times New Roman"/>
                <w:sz w:val="21"/>
                <w:szCs w:val="24"/>
              </w:rPr>
              <w:t>政府采购信息指定发布媒体其他违反政府采购信息管理的行为（C10065）</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政府采购信息指定发布媒体发现信息提供者提供的信息违反法律、法规、规章和本办法规定的，</w:t>
            </w:r>
            <w:r>
              <w:rPr>
                <w:rFonts w:hint="eastAsia" w:ascii="Times New Roman" w:hAnsi="Times New Roman" w:eastAsia="宋体" w:cs="Times New Roman"/>
                <w:sz w:val="21"/>
                <w:szCs w:val="24"/>
                <w:u w:val="single"/>
                <w:lang w:val="en-US" w:eastAsia="zh-CN"/>
              </w:rPr>
              <w:t>是否及时建议信息提供者修</w:t>
            </w:r>
            <w:r>
              <w:rPr>
                <w:rFonts w:hint="eastAsia" w:ascii="Times New Roman" w:hAnsi="Times New Roman" w:eastAsia="宋体" w:cs="Times New Roman"/>
                <w:sz w:val="21"/>
                <w:szCs w:val="24"/>
                <w:lang w:val="en-US" w:eastAsia="zh-CN"/>
              </w:rPr>
              <w:t>改；信息提供者拒不修改的，是否向信息提供者同级的人民政府财政部门报告</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37.2政府采购信息指定发布媒体是否对其发布的政府采购信息进行</w:t>
            </w:r>
            <w:r>
              <w:rPr>
                <w:rFonts w:hint="eastAsia" w:ascii="Times New Roman" w:hAnsi="Times New Roman" w:eastAsia="宋体" w:cs="Times New Roman"/>
                <w:sz w:val="21"/>
                <w:szCs w:val="24"/>
                <w:u w:val="single"/>
                <w:lang w:val="en-US" w:eastAsia="zh-CN"/>
              </w:rPr>
              <w:t>分类统计</w:t>
            </w:r>
            <w:r>
              <w:rPr>
                <w:rFonts w:hint="eastAsia" w:ascii="Times New Roman" w:hAnsi="Times New Roman" w:eastAsia="宋体" w:cs="Times New Roman"/>
                <w:sz w:val="21"/>
                <w:szCs w:val="24"/>
                <w:lang w:val="en-US" w:eastAsia="zh-CN"/>
              </w:rPr>
              <w:t>，并将统计结果按期报送同级人民政府财政部门</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37.3政府采购信息指定发布媒体是否向社会公告本媒体的名称和联系方式。名称和联系方式发生变更的，是否及时向社会公告，并向负责指定其发布政府采购信息的财政部门备案</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1"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38</w:t>
            </w:r>
            <w:r>
              <w:rPr>
                <w:rFonts w:hint="eastAsia" w:ascii="Times New Roman" w:hAnsi="Times New Roman" w:eastAsia="宋体" w:cs="Times New Roman"/>
                <w:sz w:val="21"/>
                <w:szCs w:val="24"/>
              </w:rPr>
              <w:t>任何单位和个人非法干预政府采购信息公告活动的行为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（C10066）</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是否存在任何单位和个人非法干预政府采购信息公告活动的情形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39</w:t>
            </w:r>
            <w:r>
              <w:rPr>
                <w:rFonts w:hint="eastAsia" w:ascii="Times New Roman" w:hAnsi="Times New Roman" w:eastAsia="宋体" w:cs="Times New Roman"/>
                <w:sz w:val="21"/>
                <w:szCs w:val="24"/>
              </w:rPr>
              <w:t>采购人、采购代理机构未按照规定组成谈判小组、询价小组的行为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（C10076-C10077）</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w:t>
            </w:r>
            <w:r>
              <w:rPr>
                <w:rFonts w:hint="eastAsia" w:ascii="Times New Roman" w:hAnsi="Times New Roman" w:eastAsia="宋体" w:cs="Times New Roman"/>
                <w:sz w:val="21"/>
                <w:szCs w:val="24"/>
              </w:rPr>
              <w:t>9.1竞争性谈判小组或者询价小组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由采购人代表和评审专家共3人以上单数组成</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其中评审专家人数</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少于竞争性谈判小组或者询价小组成员总数的2/3</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39.2</w:t>
            </w:r>
            <w:r>
              <w:rPr>
                <w:rFonts w:hint="eastAsia" w:ascii="Times New Roman" w:hAnsi="Times New Roman" w:eastAsia="宋体" w:cs="Times New Roman"/>
                <w:sz w:val="21"/>
                <w:szCs w:val="24"/>
              </w:rPr>
              <w:t>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以评审专家身份参加本部门或本单位采购项目的评审。采购代理机构人员</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参加本机构代理的采购项目的评审</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39.3达到公开招标数额标准的货物或者服务采购项目，或者达到招标规模标准的政府采购工程，竞争性谈判小组或者询价小组是否由</w:t>
            </w:r>
            <w:r>
              <w:rPr>
                <w:rFonts w:hint="eastAsia" w:ascii="Times New Roman" w:hAnsi="Times New Roman" w:eastAsia="宋体" w:cs="Times New Roman"/>
                <w:sz w:val="21"/>
                <w:szCs w:val="24"/>
                <w:u w:val="single"/>
                <w:lang w:val="en-US" w:eastAsia="zh-CN"/>
              </w:rPr>
              <w:t>5人以上单数</w:t>
            </w:r>
            <w:r>
              <w:rPr>
                <w:rFonts w:hint="eastAsia" w:ascii="Times New Roman" w:hAnsi="Times New Roman" w:eastAsia="宋体" w:cs="Times New Roman"/>
                <w:sz w:val="21"/>
                <w:szCs w:val="24"/>
                <w:lang w:val="en-US" w:eastAsia="zh-CN"/>
              </w:rPr>
              <w:t>组成</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39.5采用竞争性谈判、询价方式采购的政府采购项目，评审专家是否从政府采购评审专家库内相关专业的专家名单中随机抽取</w:t>
            </w:r>
          </w:p>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39.6技术复杂、专业性强的竞争性谈判采购项目，通过随机方式难以确定合适的评审专家的，</w:t>
            </w:r>
            <w:r>
              <w:rPr>
                <w:rFonts w:hint="eastAsia" w:ascii="Times New Roman" w:hAnsi="Times New Roman" w:eastAsia="宋体" w:cs="Times New Roman"/>
                <w:sz w:val="21"/>
                <w:szCs w:val="24"/>
                <w:u w:val="single"/>
                <w:lang w:val="en-US" w:eastAsia="zh-CN"/>
              </w:rPr>
              <w:t>经主管预算单位同意</w:t>
            </w:r>
            <w:r>
              <w:rPr>
                <w:rFonts w:hint="eastAsia" w:ascii="Times New Roman" w:hAnsi="Times New Roman" w:eastAsia="宋体" w:cs="Times New Roman"/>
                <w:sz w:val="21"/>
                <w:szCs w:val="24"/>
                <w:lang w:val="en-US" w:eastAsia="zh-CN"/>
              </w:rPr>
              <w:t>，可以自行选定评审专家。</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39.7技术复杂、专业性强的竞争性谈判采购项目，评审专家中是否</w:t>
            </w:r>
            <w:r>
              <w:rPr>
                <w:rFonts w:hint="eastAsia" w:ascii="Times New Roman" w:hAnsi="Times New Roman" w:eastAsia="宋体" w:cs="Times New Roman"/>
                <w:sz w:val="21"/>
                <w:szCs w:val="24"/>
                <w:u w:val="single"/>
                <w:lang w:val="en-US" w:eastAsia="zh-CN"/>
              </w:rPr>
              <w:t>包含1名法律专家</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40</w:t>
            </w:r>
            <w:r>
              <w:rPr>
                <w:rFonts w:hint="eastAsia" w:ascii="Times New Roman" w:hAnsi="Times New Roman" w:eastAsia="宋体" w:cs="Times New Roman"/>
                <w:sz w:val="21"/>
                <w:szCs w:val="24"/>
              </w:rPr>
              <w:t>采购人、采购代理机构在询价采购过程中与供应商进行协商谈判的行为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（C10078-C10079）</w:t>
            </w:r>
          </w:p>
        </w:tc>
        <w:tc>
          <w:tcPr>
            <w:tcW w:w="2925" w:type="dxa"/>
            <w:tcBorders>
              <w:tl2br w:val="nil"/>
              <w:tr2bl w:val="nil"/>
            </w:tcBorders>
            <w:shd w:val="clear" w:color="auto" w:fill="auto"/>
            <w:vAlign w:val="center"/>
          </w:tcPr>
          <w:p>
            <w:pPr>
              <w:widowControl w:val="0"/>
              <w:spacing w:line="340" w:lineRule="exact"/>
              <w:rPr>
                <w:rFonts w:ascii="宋体" w:hAnsi="宋体" w:eastAsia="宋体" w:cs="宋体"/>
                <w:color w:val="000000"/>
                <w:sz w:val="21"/>
                <w:szCs w:val="21"/>
              </w:rPr>
            </w:pPr>
            <w:r>
              <w:rPr>
                <w:rFonts w:hint="eastAsia" w:ascii="Times New Roman" w:hAnsi="Times New Roman" w:eastAsia="宋体" w:cs="Times New Roman"/>
                <w:sz w:val="21"/>
                <w:szCs w:val="24"/>
                <w:lang w:val="en-US" w:eastAsia="zh-CN"/>
              </w:rPr>
              <w:t>40.1</w:t>
            </w:r>
            <w:r>
              <w:rPr>
                <w:rFonts w:hint="eastAsia" w:ascii="Times New Roman" w:hAnsi="Times New Roman" w:eastAsia="宋体" w:cs="Times New Roman"/>
                <w:sz w:val="21"/>
                <w:szCs w:val="24"/>
              </w:rPr>
              <w:t>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有下列情形</w:t>
            </w:r>
            <w:r>
              <w:rPr>
                <w:rFonts w:hint="eastAsia" w:ascii="Times New Roman" w:hAnsi="Times New Roman" w:eastAsia="宋体" w:cs="Times New Roman"/>
                <w:sz w:val="21"/>
                <w:szCs w:val="24"/>
                <w:lang w:eastAsia="zh-CN"/>
              </w:rPr>
              <w:t>：（三）</w:t>
            </w:r>
            <w:r>
              <w:rPr>
                <w:rFonts w:hint="eastAsia" w:ascii="Times New Roman" w:hAnsi="Times New Roman" w:eastAsia="宋体" w:cs="Times New Roman"/>
                <w:sz w:val="21"/>
                <w:szCs w:val="24"/>
              </w:rPr>
              <w:t>在</w:t>
            </w:r>
            <w:r>
              <w:rPr>
                <w:rFonts w:hint="eastAsia" w:ascii="Times New Roman" w:hAnsi="Times New Roman" w:eastAsia="宋体" w:cs="Times New Roman"/>
                <w:sz w:val="21"/>
                <w:szCs w:val="24"/>
                <w:u w:val="single"/>
              </w:rPr>
              <w:t>询价采购</w:t>
            </w:r>
            <w:r>
              <w:rPr>
                <w:rFonts w:hint="eastAsia" w:ascii="Times New Roman" w:hAnsi="Times New Roman" w:eastAsia="宋体" w:cs="Times New Roman"/>
                <w:sz w:val="21"/>
                <w:szCs w:val="24"/>
              </w:rPr>
              <w:t>过程中与供应商进行协商谈判的</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宋体" w:hAnsi="宋体" w:eastAsia="宋体" w:cs="Times New Roman"/>
                <w:sz w:val="21"/>
                <w:szCs w:val="24"/>
                <w:highlight w:val="none"/>
                <w:lang w:eastAsia="zh-CN"/>
              </w:rPr>
              <w:t>□</w:t>
            </w:r>
            <w:r>
              <w:rPr>
                <w:rFonts w:hint="eastAsia" w:ascii="宋体" w:hAnsi="宋体" w:eastAsia="宋体" w:cs="Times New Roman"/>
                <w:sz w:val="21"/>
                <w:szCs w:val="24"/>
                <w:highlight w:val="none"/>
                <w:lang w:val="en-US" w:eastAsia="zh-CN"/>
              </w:rPr>
              <w:t>41</w:t>
            </w:r>
            <w:r>
              <w:rPr>
                <w:rFonts w:hint="eastAsia" w:ascii="Times New Roman" w:hAnsi="Times New Roman" w:eastAsia="宋体" w:cs="Times New Roman"/>
                <w:sz w:val="21"/>
                <w:szCs w:val="24"/>
                <w:highlight w:val="none"/>
              </w:rPr>
              <w:t>采购人、采购代理机构未按照规定程序和要求确定成交候选人的行为</w:t>
            </w:r>
          </w:p>
          <w:p>
            <w:pPr>
              <w:widowControl w:val="0"/>
              <w:spacing w:line="340" w:lineRule="exact"/>
              <w:rPr>
                <w:rFonts w:ascii="Times New Roman" w:hAnsi="Times New Roman" w:eastAsia="宋体" w:cs="Times New Roman"/>
                <w:color w:val="000000"/>
                <w:sz w:val="21"/>
                <w:szCs w:val="24"/>
                <w:highlight w:val="none"/>
              </w:rPr>
            </w:pPr>
            <w:r>
              <w:rPr>
                <w:rFonts w:hint="eastAsia" w:ascii="Times New Roman" w:hAnsi="Times New Roman" w:eastAsia="宋体" w:cs="Times New Roman"/>
                <w:sz w:val="21"/>
                <w:szCs w:val="24"/>
                <w:highlight w:val="none"/>
              </w:rPr>
              <w:t>（C10080-C10081）</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41.1</w:t>
            </w:r>
            <w:r>
              <w:rPr>
                <w:rFonts w:hint="eastAsia" w:ascii="Times New Roman" w:hAnsi="Times New Roman" w:eastAsia="宋体" w:cs="Times New Roman"/>
                <w:sz w:val="21"/>
                <w:szCs w:val="24"/>
                <w:highlight w:val="none"/>
              </w:rPr>
              <w:t>采购人、采购代理机构</w:t>
            </w:r>
            <w:r>
              <w:rPr>
                <w:rFonts w:hint="eastAsia" w:ascii="Times New Roman" w:hAnsi="Times New Roman" w:eastAsia="宋体" w:cs="Times New Roman"/>
                <w:sz w:val="21"/>
                <w:szCs w:val="24"/>
                <w:highlight w:val="none"/>
                <w:lang w:val="en-US" w:eastAsia="zh-CN"/>
              </w:rPr>
              <w:t>是否存在，</w:t>
            </w:r>
            <w:r>
              <w:rPr>
                <w:rFonts w:hint="eastAsia" w:ascii="Times New Roman" w:hAnsi="Times New Roman" w:eastAsia="宋体" w:cs="Times New Roman"/>
                <w:sz w:val="21"/>
                <w:szCs w:val="24"/>
                <w:highlight w:val="none"/>
              </w:rPr>
              <w:t>未按照政府采购法和本办法规定的程序和要求确定成交候选人的</w:t>
            </w:r>
            <w:r>
              <w:rPr>
                <w:rFonts w:hint="eastAsia" w:ascii="Times New Roman" w:hAnsi="Times New Roman" w:eastAsia="宋体" w:cs="Times New Roman"/>
                <w:sz w:val="21"/>
                <w:szCs w:val="24"/>
                <w:highlight w:val="none"/>
                <w:lang w:val="en-US" w:eastAsia="zh-CN"/>
              </w:rPr>
              <w:t>情形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highlight w:val="none"/>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highlight w:val="none"/>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42</w:t>
            </w:r>
            <w:r>
              <w:rPr>
                <w:rFonts w:hint="eastAsia" w:ascii="Times New Roman" w:hAnsi="Times New Roman" w:eastAsia="宋体" w:cs="Times New Roman"/>
                <w:sz w:val="21"/>
                <w:szCs w:val="24"/>
              </w:rPr>
              <w:t>采购人、采购代理机构泄露评审情况以及评审过程中获悉的国家秘密、商业秘密的行为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（C10082-C10083）</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42</w:t>
            </w:r>
            <w:r>
              <w:rPr>
                <w:rFonts w:hint="eastAsia" w:ascii="Times New Roman" w:hAnsi="Times New Roman" w:eastAsia="宋体" w:cs="Times New Roman"/>
                <w:sz w:val="21"/>
                <w:szCs w:val="24"/>
              </w:rPr>
              <w:t>.1采购人、采购代理机构</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按照政府采购法和本办法的规定组织开展非招标采购活动，并采取必要措施，保证评审在严格保密的情况下进行</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42.2</w:t>
            </w:r>
            <w:r>
              <w:rPr>
                <w:rFonts w:hint="eastAsia" w:ascii="Times New Roman" w:hAnsi="Times New Roman" w:eastAsia="宋体" w:cs="Times New Roman"/>
                <w:sz w:val="21"/>
                <w:szCs w:val="24"/>
              </w:rPr>
              <w:t>谈判小组、询价小组成员以及与评审工作有关的人员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泄露评审情况以及评审过程中获悉的国家秘密、商业秘密</w:t>
            </w:r>
            <w:r>
              <w:rPr>
                <w:rFonts w:hint="eastAsia" w:ascii="Times New Roman" w:hAnsi="Times New Roman" w:eastAsia="宋体" w:cs="Times New Roman"/>
                <w:sz w:val="21"/>
                <w:szCs w:val="24"/>
                <w:lang w:val="en-US" w:eastAsia="zh-CN"/>
              </w:rPr>
              <w:t>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color w:val="000000"/>
                <w:sz w:val="21"/>
                <w:szCs w:val="24"/>
                <w:highlight w:val="none"/>
              </w:rPr>
            </w:pPr>
            <w:r>
              <w:rPr>
                <w:rFonts w:hint="eastAsia" w:ascii="宋体" w:hAnsi="宋体" w:eastAsia="宋体" w:cs="Times New Roman"/>
                <w:sz w:val="21"/>
                <w:szCs w:val="24"/>
                <w:highlight w:val="none"/>
              </w:rPr>
              <w:t>□</w:t>
            </w:r>
            <w:r>
              <w:rPr>
                <w:rFonts w:hint="eastAsia" w:ascii="宋体" w:hAnsi="宋体" w:eastAsia="宋体" w:cs="Times New Roman"/>
                <w:sz w:val="21"/>
                <w:szCs w:val="24"/>
                <w:highlight w:val="none"/>
                <w:lang w:val="en-US" w:eastAsia="zh-CN"/>
              </w:rPr>
              <w:t>43</w:t>
            </w:r>
            <w:r>
              <w:rPr>
                <w:rFonts w:hint="eastAsia" w:ascii="Times New Roman" w:hAnsi="Times New Roman" w:eastAsia="宋体" w:cs="Times New Roman"/>
                <w:sz w:val="21"/>
                <w:szCs w:val="24"/>
                <w:highlight w:val="none"/>
              </w:rPr>
              <w:t>采购人未按照政府采购法和本办法的规定采用非招标采购方式的行为（C10084）</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4</w:t>
            </w:r>
            <w:r>
              <w:rPr>
                <w:rFonts w:hint="eastAsia" w:ascii="Times New Roman" w:hAnsi="Times New Roman" w:eastAsia="宋体" w:cs="Times New Roman"/>
                <w:sz w:val="21"/>
                <w:szCs w:val="24"/>
                <w:highlight w:val="none"/>
              </w:rPr>
              <w:t>3.1采用</w:t>
            </w:r>
            <w:r>
              <w:rPr>
                <w:rFonts w:hint="eastAsia" w:ascii="Times New Roman" w:hAnsi="Times New Roman" w:eastAsia="宋体" w:cs="Times New Roman"/>
                <w:sz w:val="21"/>
                <w:szCs w:val="24"/>
                <w:highlight w:val="none"/>
                <w:u w:val="single"/>
              </w:rPr>
              <w:t>竞争性谈判方式</w:t>
            </w:r>
            <w:r>
              <w:rPr>
                <w:rFonts w:hint="eastAsia" w:ascii="Times New Roman" w:hAnsi="Times New Roman" w:eastAsia="宋体" w:cs="Times New Roman"/>
                <w:sz w:val="21"/>
                <w:szCs w:val="24"/>
                <w:highlight w:val="none"/>
              </w:rPr>
              <w:t>采购</w:t>
            </w:r>
            <w:r>
              <w:rPr>
                <w:rFonts w:hint="eastAsia" w:ascii="Times New Roman" w:hAnsi="Times New Roman" w:eastAsia="宋体" w:cs="Times New Roman"/>
                <w:sz w:val="21"/>
                <w:szCs w:val="24"/>
                <w:highlight w:val="none"/>
                <w:lang w:val="en-US" w:eastAsia="zh-CN"/>
              </w:rPr>
              <w:t>货物和服务的，是否符合下列情形之一</w:t>
            </w:r>
            <w:r>
              <w:rPr>
                <w:rFonts w:hint="eastAsia" w:ascii="Times New Roman" w:hAnsi="Times New Roman" w:eastAsia="宋体" w:cs="Times New Roman"/>
                <w:sz w:val="21"/>
                <w:szCs w:val="24"/>
                <w:highlight w:val="none"/>
              </w:rPr>
              <w:t>：（一）招标后没有供应商投标或者没有合格标的或者重新招标未能成立的；（二）技术复杂或者性质特殊，不能确定详细规格或者具体要求的；（三）采用招标所需时间不能满足用户紧急需要的；（四）不能事先计算出价格总额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43.2采用</w:t>
            </w:r>
            <w:r>
              <w:rPr>
                <w:rFonts w:hint="eastAsia" w:ascii="Times New Roman" w:hAnsi="Times New Roman" w:eastAsia="宋体" w:cs="Times New Roman"/>
                <w:sz w:val="21"/>
                <w:szCs w:val="24"/>
                <w:highlight w:val="none"/>
                <w:u w:val="single"/>
                <w:lang w:val="en-US" w:eastAsia="zh-CN"/>
              </w:rPr>
              <w:t>单一来源方式</w:t>
            </w:r>
            <w:r>
              <w:rPr>
                <w:rFonts w:hint="eastAsia" w:ascii="Times New Roman" w:hAnsi="Times New Roman" w:eastAsia="宋体" w:cs="Times New Roman"/>
                <w:sz w:val="21"/>
                <w:szCs w:val="24"/>
                <w:highlight w:val="none"/>
                <w:lang w:val="en-US" w:eastAsia="zh-CN"/>
              </w:rPr>
              <w:t>采购的，是否符合下列情形之一：（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43.3采购的货物规格、标准统一、现货货源充足且价格变化幅度小的政府采购项目，可以依照本法采用</w:t>
            </w:r>
            <w:r>
              <w:rPr>
                <w:rFonts w:hint="eastAsia" w:ascii="Times New Roman" w:hAnsi="Times New Roman" w:eastAsia="宋体" w:cs="Times New Roman"/>
                <w:sz w:val="21"/>
                <w:szCs w:val="24"/>
                <w:highlight w:val="none"/>
                <w:u w:val="single"/>
                <w:lang w:val="en-US" w:eastAsia="zh-CN"/>
              </w:rPr>
              <w:t>询价方式</w:t>
            </w:r>
            <w:r>
              <w:rPr>
                <w:rFonts w:hint="eastAsia" w:ascii="Times New Roman" w:hAnsi="Times New Roman" w:eastAsia="宋体" w:cs="Times New Roman"/>
                <w:sz w:val="21"/>
                <w:szCs w:val="24"/>
                <w:highlight w:val="none"/>
                <w:lang w:val="en-US" w:eastAsia="zh-CN"/>
              </w:rPr>
              <w:t>采购</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43.4采购人、采购代理机构采购以下货物、工程和服务之一的，</w:t>
            </w:r>
            <w:r>
              <w:rPr>
                <w:rFonts w:hint="eastAsia" w:ascii="Times New Roman" w:hAnsi="Times New Roman" w:eastAsia="宋体" w:cs="Times New Roman"/>
                <w:sz w:val="21"/>
                <w:szCs w:val="24"/>
                <w:highlight w:val="none"/>
                <w:u w:val="single"/>
                <w:lang w:val="en-US" w:eastAsia="zh-CN"/>
              </w:rPr>
              <w:t>可以采用竞争性谈判、单一来源采购方式采购</w:t>
            </w:r>
            <w:r>
              <w:rPr>
                <w:rFonts w:hint="eastAsia" w:ascii="Times New Roman" w:hAnsi="Times New Roman" w:eastAsia="宋体" w:cs="Times New Roman"/>
                <w:sz w:val="21"/>
                <w:szCs w:val="24"/>
                <w:highlight w:val="none"/>
                <w:lang w:val="en-US" w:eastAsia="zh-CN"/>
              </w:rPr>
              <w:t>；采购货物的，</w:t>
            </w:r>
            <w:r>
              <w:rPr>
                <w:rFonts w:hint="eastAsia" w:ascii="Times New Roman" w:hAnsi="Times New Roman" w:eastAsia="宋体" w:cs="Times New Roman"/>
                <w:sz w:val="21"/>
                <w:szCs w:val="24"/>
                <w:highlight w:val="none"/>
                <w:u w:val="single"/>
                <w:lang w:val="en-US" w:eastAsia="zh-CN"/>
              </w:rPr>
              <w:t>还可以采用询价</w:t>
            </w:r>
            <w:r>
              <w:rPr>
                <w:rFonts w:hint="eastAsia" w:ascii="Times New Roman" w:hAnsi="Times New Roman" w:eastAsia="宋体" w:cs="Times New Roman"/>
                <w:sz w:val="21"/>
                <w:szCs w:val="24"/>
                <w:highlight w:val="none"/>
                <w:lang w:val="en-US" w:eastAsia="zh-CN"/>
              </w:rPr>
              <w:t>采购方式：（一）依法制定的集中采购目录以内，且未达到公开招标数额标准的货物、服务；（二）依法制定的集中采购目录以外、采购限额标准以上，且未达到公开招标数额标准的货物、服务；（三）达到公开招标数额标准、经批准采用非公开招标方式的货物、服务；（四）按照招标投标法及其实施条例必须进行招标的工程建设项目以外的政府采购工程</w:t>
            </w:r>
          </w:p>
          <w:p>
            <w:pPr>
              <w:widowControl w:val="0"/>
              <w:spacing w:line="340" w:lineRule="exact"/>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43.5符合下列情形之一的采购项目，</w:t>
            </w:r>
            <w:r>
              <w:rPr>
                <w:rFonts w:hint="eastAsia" w:ascii="Times New Roman" w:hAnsi="Times New Roman" w:eastAsia="宋体" w:cs="Times New Roman"/>
                <w:sz w:val="21"/>
                <w:szCs w:val="24"/>
                <w:highlight w:val="none"/>
                <w:u w:val="single"/>
                <w:lang w:val="en-US" w:eastAsia="zh-CN"/>
              </w:rPr>
              <w:t>可以采用竞争性谈判方式采购</w:t>
            </w:r>
            <w:r>
              <w:rPr>
                <w:rFonts w:hint="eastAsia" w:ascii="Times New Roman" w:hAnsi="Times New Roman" w:eastAsia="宋体" w:cs="Times New Roman"/>
                <w:sz w:val="21"/>
                <w:szCs w:val="24"/>
                <w:highlight w:val="none"/>
                <w:lang w:val="en-US" w:eastAsia="zh-CN"/>
              </w:rPr>
              <w:t>：（一）招标后没有供应商投标或者没有合格标的，或者重新招标未能成立的；（二）技术复杂或者性质特殊，不能确定详细规格或者具体要求的；（三）非采购人所能预见的原因或者非采购人拖延造成采用招标所需时间不能满足用户紧急需要的；（四）因艺术品采购、专利、专有技术或者服务的时间、数量事先不能确定等原因不能事先计算出价格总额的</w:t>
            </w:r>
          </w:p>
          <w:p>
            <w:pPr>
              <w:widowControl w:val="0"/>
              <w:spacing w:line="340" w:lineRule="exact"/>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43.6公开招标的货物、服务采购项目，招标过程中提交投标文件或者经评审实质性响应招标文件要求的供应商只有两家时，采购人、采购代理机构按照本办法第四条经本级财政部门批准后</w:t>
            </w:r>
            <w:r>
              <w:rPr>
                <w:rFonts w:hint="eastAsia" w:ascii="Times New Roman" w:hAnsi="Times New Roman" w:eastAsia="宋体" w:cs="Times New Roman"/>
                <w:sz w:val="21"/>
                <w:szCs w:val="24"/>
                <w:highlight w:val="none"/>
                <w:u w:val="single"/>
                <w:lang w:val="en-US" w:eastAsia="zh-CN"/>
              </w:rPr>
              <w:t>可以与该两家供应商进行竞争性谈判采购</w:t>
            </w:r>
            <w:r>
              <w:rPr>
                <w:rFonts w:hint="eastAsia" w:ascii="Times New Roman" w:hAnsi="Times New Roman" w:eastAsia="宋体" w:cs="Times New Roman"/>
                <w:sz w:val="21"/>
                <w:szCs w:val="24"/>
                <w:highlight w:val="none"/>
                <w:lang w:val="en-US" w:eastAsia="zh-CN"/>
              </w:rPr>
              <w:t>，采购人、采购代理机构应当根据招标文件中的采购需求编制谈判文件，成立谈判小组，由谈判小组对谈判文件进行确认。符合本款情形的，本办法第三十三条、第三十五条中规定的供应商最低数量可以为两家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highlight w:val="none"/>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□听取被检查对象说明、介绍情况</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□询问被检查对象</w:t>
            </w:r>
          </w:p>
          <w:p>
            <w:pPr>
              <w:widowControl w:val="0"/>
              <w:spacing w:line="340" w:lineRule="exact"/>
              <w:rPr>
                <w:rFonts w:hint="eastAsia" w:ascii="宋体" w:hAnsi="宋体" w:eastAsia="宋体" w:cs="Times New Roman"/>
                <w:sz w:val="21"/>
                <w:szCs w:val="24"/>
                <w:highlight w:val="none"/>
                <w:lang w:val="en-US" w:eastAsia="zh-CN"/>
              </w:rPr>
            </w:pPr>
            <w:r>
              <w:rPr>
                <w:rFonts w:hint="eastAsia" w:ascii="宋体" w:hAnsi="宋体" w:eastAsia="宋体" w:cs="Times New Roman"/>
                <w:sz w:val="21"/>
                <w:szCs w:val="24"/>
                <w:highlight w:val="none"/>
              </w:rPr>
              <w:t>□调阅</w:t>
            </w:r>
            <w:r>
              <w:rPr>
                <w:rFonts w:hint="eastAsia" w:ascii="宋体" w:hAnsi="宋体" w:eastAsia="宋体" w:cs="Times New Roman"/>
                <w:sz w:val="21"/>
                <w:szCs w:val="24"/>
                <w:highlight w:val="none"/>
                <w:lang w:val="en-US" w:eastAsia="zh-CN"/>
              </w:rPr>
              <w:t>归档采购文件</w:t>
            </w:r>
          </w:p>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□查看相关资料</w:t>
            </w:r>
          </w:p>
          <w:p>
            <w:pPr>
              <w:widowControl w:val="0"/>
              <w:spacing w:line="340" w:lineRule="exact"/>
              <w:rPr>
                <w:rFonts w:ascii="Times New Roman" w:hAnsi="Times New Roman" w:eastAsia="宋体" w:cs="Times New Roman"/>
                <w:color w:val="000000"/>
                <w:sz w:val="21"/>
                <w:szCs w:val="24"/>
                <w:highlight w:val="none"/>
              </w:rPr>
            </w:pPr>
            <w:r>
              <w:rPr>
                <w:rFonts w:hint="eastAsia" w:ascii="宋体" w:hAnsi="宋体" w:eastAsia="宋体" w:cs="Times New Roman"/>
                <w:sz w:val="21"/>
                <w:szCs w:val="24"/>
                <w:highlight w:val="none"/>
              </w:rPr>
              <w:t>□其他</w:t>
            </w:r>
            <w:r>
              <w:rPr>
                <w:rFonts w:hint="eastAsia" w:ascii="宋体" w:hAnsi="宋体" w:eastAsia="宋体" w:cs="Times New Roman"/>
                <w:sz w:val="21"/>
                <w:szCs w:val="24"/>
                <w:highlight w:val="none"/>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highlight w:val="none"/>
              </w:rPr>
            </w:pPr>
            <w:r>
              <w:rPr>
                <w:rFonts w:hint="eastAsia" w:ascii="宋体" w:hAnsi="宋体" w:eastAsia="宋体" w:cs="Times New Roman"/>
                <w:sz w:val="21"/>
                <w:szCs w:val="24"/>
                <w:highlight w:val="none"/>
              </w:rPr>
              <w:t>□未发现</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rPr>
              <w:t>□发  现</w:t>
            </w: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sz w:val="21"/>
                <w:szCs w:val="24"/>
                <w:highlight w:val="none"/>
                <w:u w:val="single"/>
              </w:rPr>
            </w:pPr>
            <w:r>
              <w:rPr>
                <w:rFonts w:hint="eastAsia" w:ascii="宋体" w:hAnsi="宋体" w:eastAsia="宋体" w:cs="Times New Roman"/>
                <w:sz w:val="21"/>
                <w:szCs w:val="24"/>
                <w:highlight w:val="none"/>
                <w:u w:val="single"/>
              </w:rPr>
              <w:t xml:space="preserve">                 </w:t>
            </w:r>
          </w:p>
          <w:p>
            <w:pPr>
              <w:widowControl w:val="0"/>
              <w:spacing w:line="340" w:lineRule="exact"/>
              <w:rPr>
                <w:rFonts w:ascii="宋体" w:hAnsi="宋体" w:eastAsia="宋体" w:cs="Times New Roman"/>
                <w:color w:val="000000"/>
                <w:sz w:val="21"/>
                <w:szCs w:val="24"/>
                <w:highlight w:val="none"/>
              </w:rPr>
            </w:pPr>
            <w:r>
              <w:rPr>
                <w:rFonts w:hint="eastAsia" w:ascii="宋体" w:hAnsi="宋体" w:eastAsia="宋体" w:cs="Times New Roman"/>
                <w:sz w:val="21"/>
                <w:szCs w:val="24"/>
                <w:highlight w:val="none"/>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highlight w:val="none"/>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6"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44</w:t>
            </w:r>
            <w:r>
              <w:rPr>
                <w:rFonts w:hint="eastAsia" w:ascii="Times New Roman" w:hAnsi="Times New Roman" w:eastAsia="宋体" w:cs="Times New Roman"/>
                <w:sz w:val="21"/>
                <w:szCs w:val="24"/>
              </w:rPr>
              <w:t>采购人未按照政府采购法和本办法的规定确定成交供应商的行为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（C10085）</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44.1采用</w:t>
            </w:r>
            <w:r>
              <w:rPr>
                <w:rFonts w:hint="eastAsia" w:ascii="Times New Roman" w:hAnsi="Times New Roman" w:eastAsia="宋体" w:cs="Times New Roman"/>
                <w:sz w:val="21"/>
                <w:szCs w:val="24"/>
                <w:u w:val="single"/>
                <w:lang w:val="en-US" w:eastAsia="zh-CN"/>
              </w:rPr>
              <w:t>竞争性谈判方式</w:t>
            </w:r>
            <w:r>
              <w:rPr>
                <w:rFonts w:hint="eastAsia" w:ascii="Times New Roman" w:hAnsi="Times New Roman" w:eastAsia="宋体" w:cs="Times New Roman"/>
                <w:sz w:val="21"/>
                <w:szCs w:val="24"/>
                <w:lang w:val="en-US" w:eastAsia="zh-CN"/>
              </w:rPr>
              <w:t>采购的，采购人是否在</w:t>
            </w:r>
            <w:r>
              <w:rPr>
                <w:rFonts w:hint="eastAsia" w:ascii="Times New Roman" w:hAnsi="Times New Roman" w:eastAsia="宋体" w:cs="Times New Roman"/>
                <w:sz w:val="21"/>
                <w:szCs w:val="24"/>
                <w:u w:val="single"/>
                <w:lang w:val="en-US" w:eastAsia="zh-CN"/>
              </w:rPr>
              <w:t>收到评审报告后5个工作日内，</w:t>
            </w:r>
            <w:r>
              <w:rPr>
                <w:rFonts w:hint="eastAsia" w:ascii="Times New Roman" w:hAnsi="Times New Roman" w:eastAsia="宋体" w:cs="Times New Roman"/>
                <w:sz w:val="21"/>
                <w:szCs w:val="24"/>
                <w:lang w:val="en-US" w:eastAsia="zh-CN"/>
              </w:rPr>
              <w:t>从评审报告提出的成交候选人中，根据质量和服务均能满足采购文件实质性响应要求且最后报价最低的原则确定成交供应商，</w:t>
            </w:r>
            <w:r>
              <w:rPr>
                <w:rFonts w:hint="eastAsia" w:ascii="Times New Roman" w:hAnsi="Times New Roman" w:eastAsia="宋体" w:cs="Times New Roman"/>
                <w:sz w:val="21"/>
                <w:szCs w:val="24"/>
                <w:u w:val="single"/>
                <w:lang w:val="en-US" w:eastAsia="zh-CN"/>
              </w:rPr>
              <w:t>也可以书面授权谈判小组直接确定成交供应商</w:t>
            </w:r>
            <w:r>
              <w:rPr>
                <w:rFonts w:hint="eastAsia" w:ascii="Times New Roman" w:hAnsi="Times New Roman" w:eastAsia="宋体" w:cs="Times New Roman"/>
                <w:sz w:val="21"/>
                <w:szCs w:val="24"/>
                <w:lang w:val="en-US" w:eastAsia="zh-CN"/>
              </w:rPr>
              <w:t>。采购人逾期未确定成交供应商且不提出异议的，视为确定评审报告提出的最后报价最低的供应商为成交供应商</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44.2采用</w:t>
            </w:r>
            <w:r>
              <w:rPr>
                <w:rFonts w:hint="eastAsia" w:ascii="Times New Roman" w:hAnsi="Times New Roman" w:eastAsia="宋体" w:cs="Times New Roman"/>
                <w:sz w:val="21"/>
                <w:szCs w:val="24"/>
                <w:u w:val="single"/>
                <w:lang w:val="en-US" w:eastAsia="zh-CN"/>
              </w:rPr>
              <w:t>询价方式</w:t>
            </w:r>
            <w:r>
              <w:rPr>
                <w:rFonts w:hint="eastAsia" w:ascii="Times New Roman" w:hAnsi="Times New Roman" w:eastAsia="宋体" w:cs="Times New Roman"/>
                <w:sz w:val="21"/>
                <w:szCs w:val="24"/>
                <w:lang w:val="en-US" w:eastAsia="zh-CN"/>
              </w:rPr>
              <w:t>采购的，采购人应当在收到评审报告后</w:t>
            </w:r>
            <w:r>
              <w:rPr>
                <w:rFonts w:hint="eastAsia" w:ascii="Times New Roman" w:hAnsi="Times New Roman" w:eastAsia="宋体" w:cs="Times New Roman"/>
                <w:sz w:val="21"/>
                <w:szCs w:val="24"/>
                <w:u w:val="single"/>
                <w:lang w:val="en-US" w:eastAsia="zh-CN"/>
              </w:rPr>
              <w:t>5个工作日内，从评审报告提出的成交候选人中</w:t>
            </w:r>
            <w:r>
              <w:rPr>
                <w:rFonts w:hint="eastAsia" w:ascii="Times New Roman" w:hAnsi="Times New Roman" w:eastAsia="宋体" w:cs="Times New Roman"/>
                <w:sz w:val="21"/>
                <w:szCs w:val="24"/>
                <w:lang w:val="en-US" w:eastAsia="zh-CN"/>
              </w:rPr>
              <w:t>，根据质量和服务均能满足采购文件实质性响应要求且报价最低的原则确定成交供应商，</w:t>
            </w:r>
            <w:r>
              <w:rPr>
                <w:rFonts w:hint="eastAsia" w:ascii="Times New Roman" w:hAnsi="Times New Roman" w:eastAsia="宋体" w:cs="Times New Roman"/>
                <w:sz w:val="21"/>
                <w:szCs w:val="24"/>
                <w:u w:val="single"/>
                <w:lang w:val="en-US" w:eastAsia="zh-CN"/>
              </w:rPr>
              <w:t>也可以书面授权询价小组直接确定成交供应商</w:t>
            </w:r>
            <w:r>
              <w:rPr>
                <w:rFonts w:hint="eastAsia" w:ascii="Times New Roman" w:hAnsi="Times New Roman" w:eastAsia="宋体" w:cs="Times New Roman"/>
                <w:sz w:val="21"/>
                <w:szCs w:val="24"/>
                <w:lang w:val="en-US" w:eastAsia="zh-CN"/>
              </w:rPr>
              <w:t>。采购人逾期未确定成交供应商且不提出异议的，视为确定评审报告提出的最后报价最低的供应商为成交供应商</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45</w:t>
            </w:r>
            <w:r>
              <w:rPr>
                <w:rFonts w:hint="eastAsia" w:ascii="Times New Roman" w:hAnsi="Times New Roman" w:eastAsia="宋体" w:cs="Times New Roman"/>
                <w:sz w:val="21"/>
                <w:szCs w:val="24"/>
              </w:rPr>
              <w:t>采购人未按照采购文件确定的事项签订政府采购合同，或者与成交供应商另行订立背离合同实质性内容的协议的行为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（C10086）</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45</w:t>
            </w:r>
            <w:r>
              <w:rPr>
                <w:rFonts w:hint="eastAsia" w:ascii="Times New Roman" w:hAnsi="Times New Roman" w:eastAsia="宋体" w:cs="Times New Roman"/>
                <w:sz w:val="21"/>
                <w:szCs w:val="24"/>
              </w:rPr>
              <w:t>.1采购人与成交供应商</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在</w:t>
            </w:r>
            <w:r>
              <w:rPr>
                <w:rFonts w:hint="eastAsia" w:ascii="Times New Roman" w:hAnsi="Times New Roman" w:eastAsia="宋体" w:cs="Times New Roman"/>
                <w:sz w:val="21"/>
                <w:szCs w:val="24"/>
                <w:u w:val="single"/>
              </w:rPr>
              <w:t>成交通知书发出之日起30日</w:t>
            </w:r>
            <w:r>
              <w:rPr>
                <w:rFonts w:hint="eastAsia" w:ascii="Times New Roman" w:hAnsi="Times New Roman" w:eastAsia="宋体" w:cs="Times New Roman"/>
                <w:sz w:val="21"/>
                <w:szCs w:val="24"/>
              </w:rPr>
              <w:t>内，按照采购文件确定的合同文本以及采购标的、规格型号、采购金额、采购数量、技术和服务要求等事项签订政府采购合同</w:t>
            </w:r>
          </w:p>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45.2</w:t>
            </w:r>
            <w:r>
              <w:rPr>
                <w:rFonts w:hint="eastAsia" w:ascii="Times New Roman" w:hAnsi="Times New Roman" w:eastAsia="宋体" w:cs="Times New Roman"/>
                <w:sz w:val="21"/>
                <w:szCs w:val="24"/>
              </w:rPr>
              <w:t>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向成交供应商提出超出采购文件以外的任何要求作为签订合同的条件，</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与成交供应商</w:t>
            </w:r>
            <w:r>
              <w:rPr>
                <w:rFonts w:hint="eastAsia" w:ascii="Times New Roman" w:hAnsi="Times New Roman" w:eastAsia="宋体" w:cs="Times New Roman"/>
                <w:sz w:val="21"/>
                <w:szCs w:val="24"/>
                <w:u w:val="single"/>
              </w:rPr>
              <w:t>订立背离采购文件确定的</w:t>
            </w:r>
            <w:r>
              <w:rPr>
                <w:rFonts w:hint="eastAsia" w:ascii="Times New Roman" w:hAnsi="Times New Roman" w:eastAsia="宋体" w:cs="Times New Roman"/>
                <w:sz w:val="21"/>
                <w:szCs w:val="24"/>
              </w:rPr>
              <w:t>合同文本以及采购标的、规格型号、采购金额、采购数量、技术和服务要求等实质性内容的协议</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□调阅案件卷宗</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46</w:t>
            </w:r>
            <w:r>
              <w:rPr>
                <w:rFonts w:hint="eastAsia" w:ascii="Times New Roman" w:hAnsi="Times New Roman" w:eastAsia="宋体" w:cs="Times New Roman"/>
                <w:sz w:val="21"/>
                <w:szCs w:val="24"/>
              </w:rPr>
              <w:t>采购人未按规定将政府采购合同副本报本级财政部门备案的行为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（C10087</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rPr>
            </w:pPr>
            <w:r>
              <w:rPr>
                <w:rFonts w:hint="eastAsia" w:ascii="Times New Roman" w:hAnsi="Times New Roman" w:eastAsia="宋体" w:cs="Times New Roman"/>
                <w:sz w:val="21"/>
                <w:szCs w:val="24"/>
                <w:lang w:val="en-US" w:eastAsia="zh-CN"/>
              </w:rPr>
              <w:t>46.1</w:t>
            </w:r>
            <w:r>
              <w:rPr>
                <w:rFonts w:hint="eastAsia" w:ascii="Times New Roman" w:hAnsi="Times New Roman" w:eastAsia="宋体" w:cs="Times New Roman"/>
                <w:sz w:val="21"/>
                <w:szCs w:val="24"/>
              </w:rPr>
              <w:t>政府采购项目的采购合同自签订之日起七个工作日内，采购人</w:t>
            </w:r>
            <w:r>
              <w:rPr>
                <w:rFonts w:hint="eastAsia" w:ascii="Times New Roman" w:hAnsi="Times New Roman" w:eastAsia="宋体" w:cs="Times New Roman"/>
                <w:sz w:val="21"/>
                <w:szCs w:val="24"/>
                <w:lang w:val="en-US" w:eastAsia="zh-CN"/>
              </w:rPr>
              <w:t>是否</w:t>
            </w:r>
            <w:r>
              <w:rPr>
                <w:rFonts w:hint="eastAsia" w:ascii="Times New Roman" w:hAnsi="Times New Roman" w:eastAsia="宋体" w:cs="Times New Roman"/>
                <w:sz w:val="21"/>
                <w:szCs w:val="24"/>
              </w:rPr>
              <w:t>将合同副本报同级政府采购监督管理部门和有关部门备案</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eastAsia="zh-CN"/>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47</w:t>
            </w:r>
            <w:r>
              <w:rPr>
                <w:rFonts w:hint="eastAsia" w:ascii="Times New Roman" w:hAnsi="Times New Roman" w:eastAsia="宋体" w:cs="Times New Roman"/>
                <w:sz w:val="21"/>
                <w:szCs w:val="24"/>
              </w:rPr>
              <w:t>谈判小组、询价小组成员收受采购人、采购代理机构、供应商、其他利害关系人的财物或者其他不正当利益的行为</w:t>
            </w:r>
            <w:r>
              <w:rPr>
                <w:rFonts w:hint="eastAsia" w:ascii="Times New Roman" w:hAnsi="Times New Roman" w:eastAsia="宋体" w:cs="Times New Roman"/>
                <w:sz w:val="21"/>
                <w:szCs w:val="24"/>
                <w:lang w:eastAsia="zh-CN"/>
              </w:rPr>
              <w:t>（C10088）</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7.1</w:t>
            </w:r>
            <w:r>
              <w:rPr>
                <w:rFonts w:hint="eastAsia" w:ascii="Times New Roman" w:hAnsi="Times New Roman" w:eastAsia="宋体" w:cs="Times New Roman"/>
                <w:sz w:val="21"/>
                <w:szCs w:val="24"/>
                <w:lang w:val="en-US" w:eastAsia="zh-CN"/>
              </w:rPr>
              <w:t>谈判小组、询价小组成员是否存在，收受采购人、采购代理机构、供应商、其他利害关系人的财物或者其他不正当利益的行为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r>
              <w:rPr>
                <w:rFonts w:hint="eastAsia" w:ascii="Times New Roman" w:hAnsi="Times New Roman" w:eastAsia="宋体" w:cs="Times New Roman"/>
                <w:sz w:val="21"/>
                <w:szCs w:val="24"/>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1"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48</w:t>
            </w:r>
            <w:r>
              <w:rPr>
                <w:rFonts w:hint="eastAsia" w:ascii="Times New Roman" w:hAnsi="Times New Roman" w:eastAsia="宋体" w:cs="Times New Roman"/>
                <w:sz w:val="21"/>
                <w:szCs w:val="24"/>
              </w:rPr>
              <w:t>谈判小组、询价小组成员泄露评审情况以及评审过程中获悉的国家秘密、商业秘密的行为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（C10089）</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8.1</w:t>
            </w:r>
            <w:r>
              <w:rPr>
                <w:rFonts w:hint="eastAsia" w:ascii="Times New Roman" w:hAnsi="Times New Roman" w:eastAsia="宋体" w:cs="Times New Roman"/>
                <w:sz w:val="21"/>
                <w:szCs w:val="24"/>
                <w:lang w:val="en-US" w:eastAsia="zh-CN"/>
              </w:rPr>
              <w:t>谈判小组、询价小组成员以及与评审工作有关的人员是否存在泄露评审情况以及评审过程中获悉的国家秘密、商业秘密的行为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49</w:t>
            </w:r>
            <w:r>
              <w:rPr>
                <w:rFonts w:hint="eastAsia" w:ascii="Times New Roman" w:hAnsi="Times New Roman" w:eastAsia="宋体" w:cs="Times New Roman"/>
                <w:sz w:val="21"/>
                <w:szCs w:val="24"/>
              </w:rPr>
              <w:t>谈判小组、询价小组成员明知与供应商有利害关系而不依法回避的行为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（C10090）</w:t>
            </w:r>
          </w:p>
        </w:tc>
        <w:tc>
          <w:tcPr>
            <w:tcW w:w="2925" w:type="dxa"/>
            <w:tcBorders>
              <w:tl2br w:val="nil"/>
              <w:tr2bl w:val="nil"/>
            </w:tcBorders>
            <w:shd w:val="clear" w:color="auto" w:fill="auto"/>
            <w:vAlign w:val="center"/>
          </w:tcPr>
          <w:p>
            <w:pPr>
              <w:widowControl w:val="0"/>
              <w:spacing w:line="340" w:lineRule="exact"/>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4</w:t>
            </w:r>
            <w:r>
              <w:rPr>
                <w:rFonts w:hint="eastAsia" w:ascii="Times New Roman" w:hAnsi="Times New Roman" w:eastAsia="宋体" w:cs="Times New Roman"/>
                <w:sz w:val="21"/>
                <w:szCs w:val="24"/>
              </w:rPr>
              <w:t>9.1谈判小组、询价小组成员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明知与供应商有利害关系而不依法回避的</w:t>
            </w:r>
            <w:r>
              <w:rPr>
                <w:rFonts w:hint="eastAsia" w:ascii="Times New Roman" w:hAnsi="Times New Roman" w:eastAsia="宋体" w:cs="Times New Roman"/>
                <w:sz w:val="21"/>
                <w:szCs w:val="24"/>
                <w:lang w:val="en-US" w:eastAsia="zh-CN"/>
              </w:rPr>
              <w:t>行为</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lang w:val="en-US" w:eastAsia="zh-CN"/>
              </w:rPr>
            </w:pPr>
            <w:r>
              <w:rPr>
                <w:rFonts w:hint="eastAsia" w:ascii="宋体" w:hAnsi="宋体" w:eastAsia="宋体" w:cs="Times New Roman"/>
                <w:sz w:val="21"/>
                <w:szCs w:val="24"/>
              </w:rPr>
              <w:t>□</w:t>
            </w:r>
            <w:r>
              <w:rPr>
                <w:rFonts w:hint="eastAsia" w:ascii="宋体" w:hAnsi="宋体" w:eastAsia="宋体" w:cs="Times New Roman"/>
                <w:sz w:val="21"/>
                <w:szCs w:val="24"/>
                <w:lang w:val="en-US" w:eastAsia="zh-CN"/>
              </w:rPr>
              <w:t>50</w:t>
            </w:r>
            <w:r>
              <w:rPr>
                <w:rFonts w:hint="eastAsia" w:ascii="Times New Roman" w:hAnsi="Times New Roman" w:eastAsia="宋体" w:cs="Times New Roman"/>
                <w:sz w:val="21"/>
                <w:szCs w:val="24"/>
              </w:rPr>
              <w:t>谈判小组、询价小组成员在评审过程中擅离职守，影响评审程序正常进行的</w:t>
            </w:r>
            <w:r>
              <w:rPr>
                <w:rFonts w:hint="eastAsia" w:ascii="Times New Roman" w:hAnsi="Times New Roman" w:eastAsia="宋体" w:cs="Times New Roman"/>
                <w:sz w:val="21"/>
                <w:szCs w:val="24"/>
                <w:lang w:val="en-US" w:eastAsia="zh-CN"/>
              </w:rPr>
              <w:t>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（C10091）</w:t>
            </w:r>
          </w:p>
        </w:tc>
        <w:tc>
          <w:tcPr>
            <w:tcW w:w="2925" w:type="dxa"/>
            <w:tcBorders>
              <w:tl2br w:val="nil"/>
              <w:tr2bl w:val="nil"/>
            </w:tcBorders>
            <w:shd w:val="clear" w:color="auto" w:fill="auto"/>
            <w:vAlign w:val="center"/>
          </w:tcPr>
          <w:p>
            <w:pPr>
              <w:widowControl w:val="0"/>
              <w:spacing w:line="340" w:lineRule="exact"/>
              <w:rPr>
                <w:rFonts w:hint="eastAsia" w:ascii="宋体" w:hAnsi="宋体" w:eastAsia="宋体" w:cs="宋体"/>
                <w:color w:val="000000"/>
                <w:sz w:val="21"/>
                <w:szCs w:val="21"/>
                <w:lang w:val="en-US" w:eastAsia="zh-CN"/>
              </w:rPr>
            </w:pPr>
            <w:r>
              <w:rPr>
                <w:rFonts w:hint="eastAsia" w:ascii="Times New Roman" w:hAnsi="Times New Roman" w:eastAsia="宋体" w:cs="Times New Roman"/>
                <w:sz w:val="21"/>
                <w:szCs w:val="24"/>
                <w:lang w:val="en-US" w:eastAsia="zh-CN"/>
              </w:rPr>
              <w:t>50.1</w:t>
            </w:r>
            <w:r>
              <w:rPr>
                <w:rFonts w:hint="eastAsia" w:ascii="Times New Roman" w:hAnsi="Times New Roman" w:eastAsia="宋体" w:cs="Times New Roman"/>
                <w:sz w:val="21"/>
                <w:szCs w:val="24"/>
              </w:rPr>
              <w:t>谈判小组、询价小组成员</w:t>
            </w:r>
            <w:r>
              <w:rPr>
                <w:rFonts w:hint="eastAsia" w:ascii="Times New Roman" w:hAnsi="Times New Roman" w:eastAsia="宋体" w:cs="Times New Roman"/>
                <w:sz w:val="21"/>
                <w:szCs w:val="24"/>
                <w:lang w:val="en-US" w:eastAsia="zh-CN"/>
              </w:rPr>
              <w:t>是否存在，</w:t>
            </w:r>
            <w:r>
              <w:rPr>
                <w:rFonts w:hint="eastAsia" w:ascii="Times New Roman" w:hAnsi="Times New Roman" w:eastAsia="宋体" w:cs="Times New Roman"/>
                <w:sz w:val="21"/>
                <w:szCs w:val="24"/>
              </w:rPr>
              <w:t>在评审过程中擅离职守，影响评审程序正常进行的</w:t>
            </w:r>
            <w:r>
              <w:rPr>
                <w:rFonts w:hint="eastAsia" w:ascii="Times New Roman" w:hAnsi="Times New Roman" w:eastAsia="宋体" w:cs="Times New Roman"/>
                <w:sz w:val="21"/>
                <w:szCs w:val="24"/>
                <w:lang w:val="en-US" w:eastAsia="zh-CN"/>
              </w:rPr>
              <w:t>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□向相关企业核实情况</w:t>
            </w:r>
          </w:p>
          <w:p>
            <w:pPr>
              <w:widowControl w:val="0"/>
              <w:spacing w:line="340" w:lineRule="exact"/>
              <w:rPr>
                <w:rFonts w:hint="eastAsia" w:ascii="宋体" w:hAnsi="宋体" w:eastAsia="宋体" w:cs="Times New Roman"/>
                <w:sz w:val="21"/>
                <w:szCs w:val="24"/>
                <w:lang w:val="en-US" w:eastAsia="zh-CN"/>
              </w:rPr>
            </w:pPr>
            <w:r>
              <w:rPr>
                <w:rFonts w:hint="eastAsia" w:ascii="宋体" w:hAnsi="宋体" w:eastAsia="宋体" w:cs="Times New Roman"/>
                <w:sz w:val="21"/>
                <w:szCs w:val="24"/>
              </w:rPr>
              <w:t>□调阅</w:t>
            </w:r>
            <w:r>
              <w:rPr>
                <w:rFonts w:hint="eastAsia" w:ascii="宋体" w:hAnsi="宋体" w:eastAsia="宋体" w:cs="Times New Roman"/>
                <w:sz w:val="21"/>
                <w:szCs w:val="24"/>
                <w:lang w:val="en-US" w:eastAsia="zh-CN"/>
              </w:rPr>
              <w:t>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lang w:val="en-US" w:eastAsia="zh-CN"/>
              </w:rPr>
              <w:t>51</w:t>
            </w:r>
            <w:r>
              <w:rPr>
                <w:rFonts w:hint="eastAsia" w:ascii="Times New Roman" w:hAnsi="Times New Roman" w:eastAsia="宋体" w:cs="Times New Roman"/>
                <w:sz w:val="21"/>
                <w:szCs w:val="24"/>
              </w:rPr>
              <w:t>谈判小组、询价小组成员在评审过程中有明显不合理或者不正当倾向性的行为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C10092</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w:t>
            </w:r>
            <w:r>
              <w:rPr>
                <w:rFonts w:hint="eastAsia" w:ascii="Times New Roman" w:hAnsi="Times New Roman" w:eastAsia="宋体" w:cs="Times New Roman"/>
                <w:sz w:val="21"/>
                <w:szCs w:val="24"/>
              </w:rPr>
              <w:t>1.1谈判小组、询价小组成员在评审过程中是否有明显不合理或者不正当倾向性的行为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□5</w:t>
            </w:r>
            <w:r>
              <w:rPr>
                <w:rFonts w:hint="eastAsia" w:ascii="宋体" w:hAnsi="宋体" w:eastAsia="宋体" w:cs="Times New Roman"/>
                <w:sz w:val="21"/>
                <w:szCs w:val="24"/>
                <w:lang w:val="en-US" w:eastAsia="zh-CN"/>
              </w:rPr>
              <w:t>2</w:t>
            </w:r>
            <w:r>
              <w:rPr>
                <w:rFonts w:hint="eastAsia" w:ascii="Times New Roman" w:hAnsi="Times New Roman" w:eastAsia="宋体" w:cs="Times New Roman"/>
                <w:sz w:val="21"/>
                <w:szCs w:val="24"/>
              </w:rPr>
              <w:t>谈判小组、询价小组成员未按照采购文件规定的评定成交的标准进行评审的行为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C10093</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宋体" w:hAnsi="宋体" w:eastAsia="宋体" w:cs="宋体"/>
                <w:color w:val="000000"/>
                <w:sz w:val="21"/>
                <w:szCs w:val="21"/>
              </w:rPr>
            </w:pPr>
            <w:r>
              <w:rPr>
                <w:rFonts w:ascii="Times New Roman" w:hAnsi="Times New Roman" w:eastAsia="宋体" w:cs="Times New Roman"/>
                <w:sz w:val="21"/>
                <w:szCs w:val="24"/>
              </w:rPr>
              <w:t>5</w:t>
            </w:r>
            <w:r>
              <w:rPr>
                <w:rFonts w:hint="eastAsia" w:ascii="Times New Roman" w:hAnsi="Times New Roman" w:eastAsia="宋体" w:cs="Times New Roman"/>
                <w:sz w:val="21"/>
                <w:szCs w:val="24"/>
              </w:rPr>
              <w:t>2.1谈判小组、询价小组成员是否按照采购文件规定的评定成交的标准进行评审</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hint="eastAsia" w:ascii="Times New Roman" w:hAnsi="Times New Roman" w:eastAsia="宋体" w:cs="Times New Roman"/>
                <w:sz w:val="21"/>
                <w:szCs w:val="24"/>
                <w:lang w:val="en-US" w:eastAsia="zh-CN"/>
              </w:rPr>
              <w:t>53</w:t>
            </w:r>
            <w:r>
              <w:rPr>
                <w:rFonts w:hint="eastAsia" w:ascii="Times New Roman" w:hAnsi="Times New Roman" w:eastAsia="宋体" w:cs="Times New Roman"/>
                <w:sz w:val="21"/>
                <w:szCs w:val="24"/>
              </w:rPr>
              <w:t>采购人、采购代理机构拒收质疑供应商在法定期限内发出的质疑函的行为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53.1</w:t>
            </w:r>
            <w:r>
              <w:rPr>
                <w:rFonts w:hint="eastAsia" w:ascii="Times New Roman" w:hAnsi="Times New Roman" w:eastAsia="宋体" w:cs="Times New Roman"/>
                <w:sz w:val="21"/>
                <w:szCs w:val="24"/>
              </w:rPr>
              <w:t>采购人、采购代理机构是否拒收质疑供应商在法定期限内发出的质疑函</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0"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4采购人、采购代理机构对质疑不予答复或者答复与事实明显不符，并不能作出合理说明的行为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54.1</w:t>
            </w:r>
            <w:r>
              <w:rPr>
                <w:rFonts w:hint="eastAsia" w:ascii="Times New Roman" w:hAnsi="Times New Roman" w:eastAsia="宋体" w:cs="Times New Roman"/>
                <w:sz w:val="21"/>
                <w:szCs w:val="24"/>
              </w:rPr>
              <w:t>采购人、采购代理机构是否具有对质疑不予答复或者答复与事实明显不符，并不能作出合理说明的行为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55</w:t>
            </w:r>
            <w:r>
              <w:rPr>
                <w:rFonts w:hint="eastAsia" w:ascii="Times New Roman" w:hAnsi="Times New Roman" w:eastAsia="宋体" w:cs="Times New Roman"/>
                <w:sz w:val="21"/>
                <w:szCs w:val="24"/>
              </w:rPr>
              <w:t>采购人、采购代理机构拒绝配合财政部门处理投诉事宜的行为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55.1</w:t>
            </w:r>
            <w:r>
              <w:rPr>
                <w:rFonts w:hint="eastAsia" w:ascii="Times New Roman" w:hAnsi="Times New Roman" w:eastAsia="宋体" w:cs="Times New Roman"/>
                <w:sz w:val="21"/>
                <w:szCs w:val="24"/>
              </w:rPr>
              <w:t>财政部门依法进行调查取证时，投诉人、被投诉人以及与投诉事项有关的单位及人员是否如实反映情况，并提供财政部门所需要的相关材料</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6采购人未按照规定编制政府采购实施计划或者未按照规定将政府采购实施计划报本级人民政府财政部门备案的行为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56.1</w:t>
            </w:r>
            <w:r>
              <w:rPr>
                <w:rFonts w:hint="eastAsia" w:ascii="Times New Roman" w:hAnsi="Times New Roman" w:eastAsia="宋体" w:cs="Times New Roman"/>
                <w:sz w:val="21"/>
                <w:szCs w:val="24"/>
              </w:rPr>
              <w:t>采购人是否根据集中采购目录、采购限额标准和已批复的部门预算编制政府采购实施计划，报本级人民政府财政部门备案</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是否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widowControl w:val="0"/>
              <w:spacing w:line="340" w:lineRule="exact"/>
              <w:rPr>
                <w:rFonts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7采购人在政府采购合同履行中追加与合同标的相同的货物、工程或者服务的采购金额超过原合同采购金额10%的行为</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57.1</w:t>
            </w:r>
            <w:r>
              <w:rPr>
                <w:rFonts w:hint="eastAsia" w:ascii="Times New Roman" w:hAnsi="Times New Roman" w:eastAsia="宋体" w:cs="Times New Roman"/>
                <w:sz w:val="21"/>
                <w:szCs w:val="24"/>
              </w:rPr>
              <w:t>政府采购合同履行中，采购人追加与合同标的相同的货物、工程或者服务的，在不改变合同其他条款的前提下，所有补充合同的采购金额</w:t>
            </w:r>
            <w:r>
              <w:rPr>
                <w:rFonts w:hint="eastAsia" w:ascii="Times New Roman" w:hAnsi="Times New Roman" w:eastAsia="宋体" w:cs="Times New Roman"/>
                <w:sz w:val="21"/>
                <w:szCs w:val="24"/>
                <w:u w:val="single"/>
              </w:rPr>
              <w:t>是否超过原合同采购金额的百分之十</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8采购人擅自变更、中止或者终止政府采购合同的行为（新增）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5</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政府采购合同的双方当事人是否擅自变更、中止或者终止合同</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5</w:t>
            </w:r>
            <w:r>
              <w:rPr>
                <w:rFonts w:hint="eastAsia" w:ascii="Times New Roman" w:hAnsi="Times New Roman" w:eastAsia="宋体" w:cs="Times New Roman"/>
                <w:sz w:val="21"/>
                <w:szCs w:val="24"/>
              </w:rPr>
              <w:t>9采购人未按照规定公告政府采购合同的行为</w:t>
            </w:r>
          </w:p>
          <w:p>
            <w:pPr>
              <w:widowControl w:val="0"/>
              <w:spacing w:line="340" w:lineRule="exact"/>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59.1</w:t>
            </w:r>
            <w:r>
              <w:rPr>
                <w:rFonts w:hint="eastAsia" w:ascii="Times New Roman" w:hAnsi="Times New Roman" w:eastAsia="宋体" w:cs="Times New Roman"/>
                <w:sz w:val="21"/>
                <w:szCs w:val="24"/>
              </w:rPr>
              <w:t>采购人是否</w:t>
            </w:r>
            <w:r>
              <w:rPr>
                <w:rFonts w:hint="eastAsia" w:ascii="Times New Roman" w:hAnsi="Times New Roman" w:eastAsia="宋体" w:cs="Times New Roman"/>
                <w:sz w:val="21"/>
                <w:szCs w:val="24"/>
                <w:u w:val="single"/>
              </w:rPr>
              <w:t>自政府采购合同签订之日起2个工作日内</w:t>
            </w:r>
            <w:r>
              <w:rPr>
                <w:rFonts w:hint="eastAsia" w:ascii="Times New Roman" w:hAnsi="Times New Roman" w:eastAsia="宋体" w:cs="Times New Roman"/>
                <w:sz w:val="21"/>
                <w:szCs w:val="24"/>
              </w:rPr>
              <w:t>，将政府采购合同在省级以上人民政府财政部门指定的媒体上公告，但政府采购合同中涉及国家秘密、商业秘密的内容除外</w:t>
            </w:r>
          </w:p>
          <w:p>
            <w:pPr>
              <w:widowControl w:val="0"/>
              <w:spacing w:line="340" w:lineRule="exact"/>
              <w:rPr>
                <w:rFonts w:ascii="宋体" w:hAnsi="宋体" w:eastAsia="宋体" w:cs="宋体"/>
                <w:color w:val="000000"/>
                <w:sz w:val="21"/>
                <w:szCs w:val="21"/>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Times New Roman" w:hAnsi="Times New Roman" w:eastAsia="宋体" w:cs="Times New Roman"/>
                <w:color w:val="000000"/>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60</w:t>
            </w:r>
            <w:r>
              <w:rPr>
                <w:rFonts w:hint="eastAsia" w:ascii="Times New Roman" w:hAnsi="Times New Roman" w:eastAsia="宋体" w:cs="Times New Roman"/>
                <w:sz w:val="21"/>
                <w:szCs w:val="24"/>
              </w:rPr>
              <w:t>采购人未按照规定时间将政府采购合同副本报本级人民政府财政部门和有关部门备案的行为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采购人是否自政府采购项目的采购合同自签订之日起七个工作日内，将合同副本报同级政府采购监督管理部门和有关部门备案</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采购人、采购代理机构未按照规定执行政府采购政策的行为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采购人在政府采购活动中是否维护国家利益和社会公共利益，公正廉洁，诚实守信，执行政府采购政策，建立政府采购内部管理制度，厉行节约，科学合理确定采购需求</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采购人、采购代理机构是否根据政府采购政策、采购预算、采购需求编制采购文件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采购人、采购代理机构违反规定导致无法组织对供应商履约情况进行验收或者国家财产遭受损失的行为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采购人、采购代理机构是否根据政府采购政策、采购预算、采购需求编制采购文件</w:t>
            </w:r>
          </w:p>
          <w:p>
            <w:pPr>
              <w:widowControl w:val="0"/>
              <w:spacing w:line="340" w:lineRule="exact"/>
              <w:rPr>
                <w:rFonts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采购人、采购代理机构未依法从政府采购评审专家库中抽取评审专家的行为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采购人、采购代理机构是否依法从政府采购评审专家库中抽取评审专家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64</w:t>
            </w:r>
            <w:r>
              <w:rPr>
                <w:rFonts w:hint="eastAsia" w:ascii="Times New Roman" w:hAnsi="Times New Roman" w:eastAsia="宋体" w:cs="Times New Roman"/>
                <w:sz w:val="21"/>
                <w:szCs w:val="24"/>
              </w:rPr>
              <w:t>采购人、采购代理机构非法干预采购评审活动的行为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采购人、采购代理机构是否向评标委员会、竞争性谈判小组或者询价小组的评审专家作倾向性、误导性的解释或者说明</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4.2</w:t>
            </w:r>
            <w:r>
              <w:rPr>
                <w:rFonts w:hint="eastAsia" w:ascii="Times New Roman" w:hAnsi="Times New Roman" w:eastAsia="宋体" w:cs="Times New Roman"/>
                <w:sz w:val="21"/>
                <w:szCs w:val="24"/>
              </w:rPr>
              <w:t>政府采购是否遵循公开透明原则、公平竞争原则、公正原则和诚实信用原则</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64.3</w:t>
            </w:r>
            <w:r>
              <w:rPr>
                <w:rFonts w:hint="eastAsia" w:ascii="Times New Roman" w:hAnsi="Times New Roman" w:eastAsia="宋体" w:cs="Times New Roman"/>
                <w:sz w:val="21"/>
                <w:szCs w:val="24"/>
              </w:rPr>
              <w:t>单位和个人是否采用不正当方式，阻挠和限制供应商自由进入本地区和本行业的政府采购市场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65</w:t>
            </w:r>
            <w:r>
              <w:rPr>
                <w:rFonts w:hint="eastAsia" w:ascii="Times New Roman" w:hAnsi="Times New Roman" w:eastAsia="宋体" w:cs="Times New Roman"/>
                <w:sz w:val="21"/>
                <w:szCs w:val="24"/>
              </w:rPr>
              <w:t>采购人、采购代理机构采用综合评分法时评审标准中的分值设置未与评审因素的量化指标相对应的行为</w:t>
            </w:r>
          </w:p>
          <w:p>
            <w:pPr>
              <w:widowControl w:val="0"/>
              <w:spacing w:line="340" w:lineRule="exact"/>
              <w:rPr>
                <w:rFonts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采用综合评分法的，评审标准中的</w:t>
            </w:r>
            <w:r>
              <w:rPr>
                <w:rFonts w:hint="eastAsia" w:ascii="Times New Roman" w:hAnsi="Times New Roman" w:eastAsia="宋体" w:cs="Times New Roman"/>
                <w:sz w:val="21"/>
                <w:szCs w:val="24"/>
                <w:u w:val="single"/>
              </w:rPr>
              <w:t>分值设置是否与评审因素的量化指标相对应</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5.2</w:t>
            </w:r>
            <w:r>
              <w:rPr>
                <w:rFonts w:hint="eastAsia" w:ascii="Times New Roman" w:hAnsi="Times New Roman" w:eastAsia="宋体" w:cs="Times New Roman"/>
                <w:sz w:val="21"/>
                <w:szCs w:val="24"/>
              </w:rPr>
              <w:t>评审因素是否</w:t>
            </w:r>
            <w:r>
              <w:rPr>
                <w:rFonts w:hint="eastAsia" w:ascii="Times New Roman" w:hAnsi="Times New Roman" w:eastAsia="宋体" w:cs="Times New Roman"/>
                <w:sz w:val="21"/>
                <w:szCs w:val="24"/>
                <w:u w:val="single"/>
              </w:rPr>
              <w:t>细化和量化</w:t>
            </w:r>
            <w:r>
              <w:rPr>
                <w:rFonts w:hint="eastAsia" w:ascii="Times New Roman" w:hAnsi="Times New Roman" w:eastAsia="宋体" w:cs="Times New Roman"/>
                <w:sz w:val="21"/>
                <w:szCs w:val="24"/>
              </w:rPr>
              <w:t>，且与相应的商务条件和采购需求对应。商务条件和采购需求指标有区间规定的，评审因素是否量化到相应区间，并设置各区间对应的不同分值</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66</w:t>
            </w:r>
            <w:r>
              <w:rPr>
                <w:rFonts w:hint="eastAsia" w:ascii="Times New Roman" w:hAnsi="Times New Roman" w:eastAsia="宋体" w:cs="Times New Roman"/>
                <w:sz w:val="21"/>
                <w:szCs w:val="24"/>
              </w:rPr>
              <w:t>采购人、采购代理机构对供应商的询问、质疑逾期未作处理的行为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供应商对政府采购活动事项有疑问并向采购人提出询问的，采购人是否及时作出答复</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采购人委托采购代理机构采购，供应商向采购代理机构提出询问或者质疑的，采购代理机构是否依照本法第五十一条、第五十三条的规定就采购人委托授权范围内的事项作出答复</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采购人或者采购代理机构</w:t>
            </w:r>
            <w:r>
              <w:rPr>
                <w:rFonts w:hint="eastAsia" w:ascii="Times New Roman" w:hAnsi="Times New Roman" w:eastAsia="宋体" w:cs="Times New Roman"/>
                <w:sz w:val="21"/>
                <w:szCs w:val="24"/>
                <w:u w:val="single"/>
              </w:rPr>
              <w:t>是否在3个工作日</w:t>
            </w:r>
            <w:r>
              <w:rPr>
                <w:rFonts w:hint="eastAsia" w:ascii="Times New Roman" w:hAnsi="Times New Roman" w:eastAsia="宋体" w:cs="Times New Roman"/>
                <w:sz w:val="21"/>
                <w:szCs w:val="24"/>
              </w:rPr>
              <w:t>内对供应商依法提出的询问作出答复</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6.4</w:t>
            </w:r>
            <w:r>
              <w:rPr>
                <w:rFonts w:hint="eastAsia" w:ascii="Times New Roman" w:hAnsi="Times New Roman" w:eastAsia="宋体" w:cs="Times New Roman"/>
                <w:sz w:val="21"/>
                <w:szCs w:val="24"/>
              </w:rPr>
              <w:t>投标人代表对开标过程和开标记录有疑义，以及认为采购人、采购代理机构相关工作人员有需要回避的情形的，且当场提出询问或者回避申请的，采购人、采购代理机构对投标人代表提出的询问或者回避申请是否及时处理</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67</w:t>
            </w:r>
            <w:r>
              <w:rPr>
                <w:rFonts w:hint="eastAsia" w:ascii="Times New Roman" w:hAnsi="Times New Roman" w:eastAsia="宋体" w:cs="Times New Roman"/>
                <w:sz w:val="21"/>
                <w:szCs w:val="24"/>
              </w:rPr>
              <w:t>采购人、采购代理机构通过对样品进行检测、对供应商进行考察等方式改变评审结果的行为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采购人或者采购代理机构是否通过对样品进行检测、对供应商进行考察等方式改变评审结果</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68</w:t>
            </w:r>
            <w:r>
              <w:rPr>
                <w:rFonts w:hint="eastAsia" w:ascii="Times New Roman" w:hAnsi="Times New Roman" w:eastAsia="宋体" w:cs="Times New Roman"/>
                <w:sz w:val="21"/>
                <w:szCs w:val="24"/>
              </w:rPr>
              <w:t>采购人、采购代理机构未按照规定组织对供应商履约情况进行验收的行为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采购人或者其委托的采购代理机构是否组织对供应商履约的验收。大型或者复杂的政府采购项目，是否邀请国家认可的质量检测机构参加验收工作。验收方成员是否在验收书上签字</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采购人或者采购代理机构是否按照政府采购合同规定的技术、服务、安全标准组织对供应商履约情况进行验收，并出具验收书。验收书应当包括每一项技术、服务、安全标准的履约情况</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8.3</w:t>
            </w:r>
            <w:r>
              <w:rPr>
                <w:rFonts w:hint="eastAsia" w:ascii="Times New Roman" w:hAnsi="Times New Roman" w:eastAsia="宋体" w:cs="Times New Roman"/>
                <w:sz w:val="21"/>
                <w:szCs w:val="24"/>
              </w:rPr>
              <w:t>采购人是否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69</w:t>
            </w:r>
            <w:r>
              <w:rPr>
                <w:rFonts w:hint="eastAsia" w:ascii="Times New Roman" w:hAnsi="Times New Roman" w:eastAsia="宋体" w:cs="Times New Roman"/>
                <w:sz w:val="21"/>
                <w:szCs w:val="24"/>
              </w:rPr>
              <w:t>集中采购机构内部监督管理制度不健全，对依法应当分设、分离的岗位、人员未分设、分离的行为（新增）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6</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集中采购机构是否建立健全内部监督管理制度</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69.2</w:t>
            </w:r>
            <w:r>
              <w:rPr>
                <w:rFonts w:hint="eastAsia" w:ascii="Times New Roman" w:hAnsi="Times New Roman" w:eastAsia="宋体" w:cs="Times New Roman"/>
                <w:sz w:val="21"/>
                <w:szCs w:val="24"/>
              </w:rPr>
              <w:t>采购活动的决策和执行程序是否明确，并相互监督、相互制约</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69.3</w:t>
            </w:r>
            <w:r>
              <w:rPr>
                <w:rFonts w:hint="eastAsia" w:ascii="Times New Roman" w:hAnsi="Times New Roman" w:eastAsia="宋体" w:cs="Times New Roman"/>
                <w:sz w:val="21"/>
                <w:szCs w:val="24"/>
              </w:rPr>
              <w:t>经办采购的人员与负责采购合同审核、验收人员的职责权限是否明确，并相互分离</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70</w:t>
            </w:r>
            <w:r>
              <w:rPr>
                <w:rFonts w:hint="eastAsia" w:ascii="Times New Roman" w:hAnsi="Times New Roman" w:eastAsia="宋体" w:cs="Times New Roman"/>
                <w:sz w:val="21"/>
                <w:szCs w:val="24"/>
              </w:rPr>
              <w:t>集中采购机构将集中采购项目委托其他采购代理机构采购的行为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采购人采购</w:t>
            </w:r>
            <w:r>
              <w:rPr>
                <w:rFonts w:hint="eastAsia" w:ascii="Times New Roman" w:hAnsi="Times New Roman" w:eastAsia="宋体" w:cs="Times New Roman"/>
                <w:sz w:val="21"/>
                <w:szCs w:val="24"/>
                <w:u w:val="single"/>
              </w:rPr>
              <w:t>纳入集中采购目录</w:t>
            </w:r>
            <w:r>
              <w:rPr>
                <w:rFonts w:hint="eastAsia" w:ascii="Times New Roman" w:hAnsi="Times New Roman" w:eastAsia="宋体" w:cs="Times New Roman"/>
                <w:sz w:val="21"/>
                <w:szCs w:val="24"/>
              </w:rPr>
              <w:t>的政府采购项目，是否委托集中采购机构代理采购</w:t>
            </w:r>
          </w:p>
          <w:p>
            <w:pPr>
              <w:widowControl w:val="0"/>
              <w:spacing w:line="340" w:lineRule="exact"/>
              <w:rPr>
                <w:rFonts w:hint="eastAsia"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集中采购机构从事营利活动的行为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集中采购机构是否从事营利活动</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72</w:t>
            </w:r>
            <w:r>
              <w:rPr>
                <w:rFonts w:hint="eastAsia" w:ascii="Times New Roman" w:hAnsi="Times New Roman" w:eastAsia="宋体" w:cs="Times New Roman"/>
                <w:sz w:val="21"/>
                <w:szCs w:val="24"/>
              </w:rPr>
              <w:t>采购人员与供应商有利害关系而不依法回避的行为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在政府采购活动中，采购人员及相关人员与供应商是否有下列利害关系之一：</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72.1</w:t>
            </w:r>
            <w:r>
              <w:rPr>
                <w:rFonts w:hint="eastAsia" w:ascii="Times New Roman" w:hAnsi="Times New Roman" w:eastAsia="宋体" w:cs="Times New Roman"/>
                <w:sz w:val="21"/>
                <w:szCs w:val="24"/>
              </w:rPr>
              <w:t>参加采购活动前3年内与供应商存在劳动关系</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72.2</w:t>
            </w:r>
            <w:r>
              <w:rPr>
                <w:rFonts w:hint="eastAsia" w:ascii="Times New Roman" w:hAnsi="Times New Roman" w:eastAsia="宋体" w:cs="Times New Roman"/>
                <w:sz w:val="21"/>
                <w:szCs w:val="24"/>
              </w:rPr>
              <w:t>参加采购活动前3年内担任供应商的董事、监事</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72.3</w:t>
            </w:r>
            <w:r>
              <w:rPr>
                <w:rFonts w:hint="eastAsia" w:ascii="Times New Roman" w:hAnsi="Times New Roman" w:eastAsia="宋体" w:cs="Times New Roman"/>
                <w:sz w:val="21"/>
                <w:szCs w:val="24"/>
              </w:rPr>
              <w:t>参加采购活动前3年内是供应商的控股股东或者实际控制人</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72.4</w:t>
            </w:r>
            <w:r>
              <w:rPr>
                <w:rFonts w:hint="eastAsia" w:ascii="Times New Roman" w:hAnsi="Times New Roman" w:eastAsia="宋体" w:cs="Times New Roman"/>
                <w:sz w:val="21"/>
                <w:szCs w:val="24"/>
              </w:rPr>
              <w:t>与供应商的法定代表人或者负责人有夫妻、直系血亲、三代以内旁系血亲或者近姻亲关系</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72.5</w:t>
            </w:r>
            <w:r>
              <w:rPr>
                <w:rFonts w:hint="eastAsia" w:ascii="Times New Roman" w:hAnsi="Times New Roman" w:eastAsia="宋体" w:cs="Times New Roman"/>
                <w:sz w:val="21"/>
                <w:szCs w:val="24"/>
              </w:rPr>
              <w:t>与供应商有其他可能影响政府采购活动公平、公正进行的关系</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73</w:t>
            </w:r>
            <w:r>
              <w:rPr>
                <w:rFonts w:hint="eastAsia" w:ascii="Times New Roman" w:hAnsi="Times New Roman" w:eastAsia="宋体" w:cs="Times New Roman"/>
                <w:sz w:val="21"/>
                <w:szCs w:val="24"/>
              </w:rPr>
              <w:t>供应商在中标或者成交后无正当理由拒不与采购人签订政府采购合同的行为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中标或者成交后，供应商是否无正当理由拒不与采购人签订政府采购合同</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74</w:t>
            </w:r>
            <w:r>
              <w:rPr>
                <w:rFonts w:hint="eastAsia" w:ascii="Times New Roman" w:hAnsi="Times New Roman" w:eastAsia="宋体" w:cs="Times New Roman"/>
                <w:sz w:val="21"/>
                <w:szCs w:val="24"/>
              </w:rPr>
              <w:t>供应商将政府采购合同转包的行为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供应商是否将政府采购合同转包</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75</w:t>
            </w:r>
            <w:r>
              <w:rPr>
                <w:rFonts w:hint="eastAsia" w:ascii="Times New Roman" w:hAnsi="Times New Roman" w:eastAsia="宋体" w:cs="Times New Roman"/>
                <w:sz w:val="21"/>
                <w:szCs w:val="24"/>
              </w:rPr>
              <w:t>供应商提供假冒伪劣产品的行为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供应商是否提供假冒伪劣产品</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76</w:t>
            </w:r>
            <w:r>
              <w:rPr>
                <w:rFonts w:hint="eastAsia" w:ascii="Times New Roman" w:hAnsi="Times New Roman" w:eastAsia="宋体" w:cs="Times New Roman"/>
                <w:sz w:val="21"/>
                <w:szCs w:val="24"/>
              </w:rPr>
              <w:t>供应商擅自变更、中止或者终止政府采购合同的行为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政府采购合同签订后，供应商是否擅自变更、中止或者终止合同</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77</w:t>
            </w:r>
            <w:r>
              <w:rPr>
                <w:rFonts w:hint="eastAsia" w:ascii="Times New Roman" w:hAnsi="Times New Roman" w:eastAsia="宋体" w:cs="Times New Roman"/>
                <w:sz w:val="21"/>
                <w:szCs w:val="24"/>
              </w:rPr>
              <w:t>供应商捏造事实、提供虚假材料或者以非法手段取得证明材料进行投诉的行为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投诉人是否有下列行为之一：7</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捏造事实</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77.2</w:t>
            </w:r>
            <w:r>
              <w:rPr>
                <w:rFonts w:hint="eastAsia" w:ascii="Times New Roman" w:hAnsi="Times New Roman" w:eastAsia="宋体" w:cs="Times New Roman"/>
                <w:sz w:val="21"/>
                <w:szCs w:val="24"/>
              </w:rPr>
              <w:t>提供虚假材料</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77.3</w:t>
            </w:r>
            <w:r>
              <w:rPr>
                <w:rFonts w:hint="eastAsia" w:ascii="Times New Roman" w:hAnsi="Times New Roman" w:eastAsia="宋体" w:cs="Times New Roman"/>
                <w:sz w:val="21"/>
                <w:szCs w:val="24"/>
              </w:rPr>
              <w:t>以非法手段取得证明材料。</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政府采购项目预算、委托代理程序、采购方式、采购程序、项目评审、合同签订与履行、投诉与质疑等全过程符合法律法规的要求。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78</w:t>
            </w:r>
            <w:r>
              <w:rPr>
                <w:rFonts w:hint="eastAsia" w:ascii="Times New Roman" w:hAnsi="Times New Roman" w:eastAsia="宋体" w:cs="Times New Roman"/>
                <w:sz w:val="21"/>
                <w:szCs w:val="24"/>
              </w:rPr>
              <w:t>采购人未按照规定编制采购需求的行为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采购人是否按照行政事业单位</w:t>
            </w:r>
            <w:r>
              <w:rPr>
                <w:rFonts w:hint="eastAsia" w:ascii="Times New Roman" w:hAnsi="Times New Roman" w:eastAsia="宋体" w:cs="Times New Roman"/>
                <w:sz w:val="21"/>
                <w:szCs w:val="24"/>
                <w:u w:val="single"/>
              </w:rPr>
              <w:t>内部控制规范</w:t>
            </w:r>
            <w:r>
              <w:rPr>
                <w:rFonts w:hint="eastAsia" w:ascii="Times New Roman" w:hAnsi="Times New Roman" w:eastAsia="宋体" w:cs="Times New Roman"/>
                <w:sz w:val="21"/>
                <w:szCs w:val="24"/>
              </w:rPr>
              <w:t>要求，建立健全本单位政府采购内部控制制度，在编制政府采购预算和实施计划、确定采购需求、组织采购活动、履约验收、答复询问质疑、配合投诉处理及监督检查等重点环节加强内部控制管理</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采购人是否对采购标的的市场技术或者服务水平、供应、价格等情况进行</w:t>
            </w:r>
            <w:r>
              <w:rPr>
                <w:rFonts w:hint="eastAsia" w:ascii="Times New Roman" w:hAnsi="Times New Roman" w:eastAsia="宋体" w:cs="Times New Roman"/>
                <w:sz w:val="21"/>
                <w:szCs w:val="24"/>
                <w:u w:val="single"/>
              </w:rPr>
              <w:t>市场调查</w:t>
            </w:r>
            <w:r>
              <w:rPr>
                <w:rFonts w:hint="eastAsia" w:ascii="Times New Roman" w:hAnsi="Times New Roman" w:eastAsia="宋体" w:cs="Times New Roman"/>
                <w:sz w:val="21"/>
                <w:szCs w:val="24"/>
              </w:rPr>
              <w:t>，并根据调查情况、资产配置标准等科学、合理地确定采购需求，进行价格测算</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79</w:t>
            </w:r>
            <w:r>
              <w:rPr>
                <w:rFonts w:hint="eastAsia" w:ascii="Times New Roman" w:hAnsi="Times New Roman" w:eastAsia="宋体" w:cs="Times New Roman"/>
                <w:sz w:val="21"/>
                <w:szCs w:val="24"/>
              </w:rPr>
              <w:t>采购人向供应商索要或者接受其给予的赠品、回扣或者与采购无关的其他商品、服务的行为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7</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采购人是否向供应商索要或者接受其给予的赠品、回扣或者与采购无关的其他商品、服务</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80</w:t>
            </w:r>
            <w:r>
              <w:rPr>
                <w:rFonts w:hint="eastAsia" w:ascii="Times New Roman" w:hAnsi="Times New Roman" w:eastAsia="宋体" w:cs="Times New Roman"/>
                <w:sz w:val="21"/>
                <w:szCs w:val="24"/>
              </w:rPr>
              <w:t>采购代理机构及其分支机构在所代理的采购项目中投标或者代理投标，为所代理的采购项目的投标人参加本项目提供投标咨询的行为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采购代理机构及其分支机构是否在所代理的采购项目中投标或者代理投标</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80.2</w:t>
            </w:r>
            <w:r>
              <w:rPr>
                <w:rFonts w:hint="eastAsia" w:ascii="Times New Roman" w:hAnsi="Times New Roman" w:eastAsia="宋体" w:cs="Times New Roman"/>
                <w:sz w:val="21"/>
                <w:szCs w:val="24"/>
              </w:rPr>
              <w:t>采购代理机构及其分支机构是否为所代理的采购项目的投标人参加本项目提供投标咨询</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采购人、采购代理机构设定最低限价的行为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hint="eastAsia" w:ascii="Times New Roman" w:hAnsi="Times New Roman" w:eastAsia="宋体" w:cs="Times New Roman"/>
                <w:sz w:val="21"/>
                <w:szCs w:val="24"/>
              </w:rPr>
            </w:pPr>
            <w:r>
              <w:rPr>
                <w:rFonts w:ascii="Times New Roman" w:hAnsi="Times New Roman" w:eastAsia="宋体" w:cs="Times New Roman"/>
                <w:sz w:val="21"/>
                <w:szCs w:val="24"/>
              </w:rPr>
              <w:t>81</w:t>
            </w:r>
            <w:r>
              <w:rPr>
                <w:rFonts w:hint="eastAsia" w:ascii="Times New Roman" w:hAnsi="Times New Roman" w:eastAsia="宋体" w:cs="Times New Roman"/>
                <w:sz w:val="21"/>
                <w:szCs w:val="24"/>
              </w:rPr>
              <w:t>.</w:t>
            </w:r>
            <w:r>
              <w:rPr>
                <w:rFonts w:ascii="Times New Roman" w:hAnsi="Times New Roman" w:eastAsia="宋体" w:cs="Times New Roman"/>
                <w:sz w:val="21"/>
                <w:szCs w:val="24"/>
              </w:rPr>
              <w:t>1</w:t>
            </w:r>
            <w:r>
              <w:rPr>
                <w:rFonts w:hint="eastAsia" w:ascii="Times New Roman" w:hAnsi="Times New Roman" w:eastAsia="宋体" w:cs="Times New Roman"/>
                <w:sz w:val="21"/>
                <w:szCs w:val="24"/>
              </w:rPr>
              <w:t>在政府采购活动中，采购人、采购代理机构是否设定最低限价</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采购人、采购代理机构未按照规定进行资格预审或者资格审查的行为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采用</w:t>
            </w:r>
            <w:r>
              <w:rPr>
                <w:rFonts w:hint="eastAsia" w:ascii="Times New Roman" w:hAnsi="Times New Roman" w:eastAsia="宋体" w:cs="Times New Roman"/>
                <w:sz w:val="21"/>
                <w:szCs w:val="24"/>
                <w:u w:val="single"/>
              </w:rPr>
              <w:t>邀请招标方式</w:t>
            </w:r>
            <w:r>
              <w:rPr>
                <w:rFonts w:hint="eastAsia" w:ascii="Times New Roman" w:hAnsi="Times New Roman" w:eastAsia="宋体" w:cs="Times New Roman"/>
                <w:sz w:val="21"/>
                <w:szCs w:val="24"/>
              </w:rPr>
              <w:t>的，采购人或者采购代理机构是否通过以下方式产生符合资格条件的供应商名单，并从中随机抽取3家以上供应商向其发出投标邀请书：（一）发布资格预审公告征集；（二）从省级以上人民政府财政部门（以下简称财政部门）建立的供应商库中选取；（三）采购人书面推荐</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2.2</w:t>
            </w:r>
            <w:r>
              <w:rPr>
                <w:rFonts w:hint="eastAsia" w:ascii="Times New Roman" w:hAnsi="Times New Roman" w:eastAsia="宋体" w:cs="Times New Roman"/>
                <w:sz w:val="21"/>
                <w:szCs w:val="24"/>
              </w:rPr>
              <w:t>采用</w:t>
            </w:r>
            <w:r>
              <w:rPr>
                <w:rFonts w:hint="eastAsia" w:ascii="Times New Roman" w:hAnsi="Times New Roman" w:eastAsia="宋体" w:cs="Times New Roman"/>
                <w:sz w:val="21"/>
                <w:szCs w:val="24"/>
                <w:u w:val="single"/>
              </w:rPr>
              <w:t>发布资格预审公告方式</w:t>
            </w:r>
            <w:r>
              <w:rPr>
                <w:rFonts w:hint="eastAsia" w:ascii="Times New Roman" w:hAnsi="Times New Roman" w:eastAsia="宋体" w:cs="Times New Roman"/>
                <w:sz w:val="21"/>
                <w:szCs w:val="24"/>
              </w:rPr>
              <w:t>产生符合资格条件供应商名单的，采购人或者采购代理机构是否按照资格预审文件载明的标准和方法，对潜在投标人进行资格预审</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2.3</w:t>
            </w:r>
            <w:r>
              <w:rPr>
                <w:rFonts w:hint="eastAsia" w:ascii="Times New Roman" w:hAnsi="Times New Roman" w:eastAsia="宋体" w:cs="Times New Roman"/>
                <w:sz w:val="21"/>
                <w:szCs w:val="24"/>
              </w:rPr>
              <w:t>公开招标采购项目开标结束后，采购人或者采购代理机构是否依法对投标人的资格进行审查</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83</w:t>
            </w:r>
            <w:r>
              <w:rPr>
                <w:rFonts w:hint="eastAsia" w:ascii="Times New Roman" w:hAnsi="Times New Roman" w:eastAsia="宋体" w:cs="Times New Roman"/>
                <w:sz w:val="21"/>
                <w:szCs w:val="24"/>
              </w:rPr>
              <w:t>采购人、采购代理机构违反规定确定招标文件售价的行为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3.1</w:t>
            </w:r>
            <w:r>
              <w:rPr>
                <w:rFonts w:hint="eastAsia" w:ascii="Times New Roman" w:hAnsi="Times New Roman" w:eastAsia="宋体" w:cs="Times New Roman"/>
                <w:sz w:val="21"/>
                <w:szCs w:val="24"/>
              </w:rPr>
              <w:t>招标文件</w:t>
            </w:r>
            <w:r>
              <w:rPr>
                <w:rFonts w:hint="eastAsia" w:ascii="Times New Roman" w:hAnsi="Times New Roman" w:eastAsia="宋体" w:cs="Times New Roman"/>
                <w:sz w:val="21"/>
                <w:szCs w:val="24"/>
                <w:u w:val="single"/>
              </w:rPr>
              <w:t>售价</w:t>
            </w:r>
            <w:r>
              <w:rPr>
                <w:rFonts w:hint="eastAsia" w:ascii="Times New Roman" w:hAnsi="Times New Roman" w:eastAsia="宋体" w:cs="Times New Roman"/>
                <w:sz w:val="21"/>
                <w:szCs w:val="24"/>
              </w:rPr>
              <w:t>是否按照弥补制作、邮寄成本的原则确定</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84</w:t>
            </w:r>
            <w:r>
              <w:rPr>
                <w:rFonts w:hint="eastAsia" w:ascii="Times New Roman" w:hAnsi="Times New Roman" w:eastAsia="宋体" w:cs="Times New Roman"/>
                <w:sz w:val="21"/>
                <w:szCs w:val="24"/>
              </w:rPr>
              <w:t>采购人、采购代理机构未按规定对开标、评标活动进行全程录音录像的行为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4.1</w:t>
            </w:r>
            <w:r>
              <w:rPr>
                <w:rFonts w:hint="eastAsia" w:ascii="Times New Roman" w:hAnsi="Times New Roman" w:eastAsia="宋体" w:cs="Times New Roman"/>
                <w:sz w:val="21"/>
                <w:szCs w:val="24"/>
              </w:rPr>
              <w:t>采购人或者采购代理机构是否对开标、评标现场活动进行</w:t>
            </w:r>
            <w:r>
              <w:rPr>
                <w:rFonts w:hint="eastAsia" w:ascii="Times New Roman" w:hAnsi="Times New Roman" w:eastAsia="宋体" w:cs="Times New Roman"/>
                <w:sz w:val="21"/>
                <w:szCs w:val="24"/>
                <w:u w:val="single"/>
              </w:rPr>
              <w:t>全程录音录像</w:t>
            </w:r>
          </w:p>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84.2</w:t>
            </w:r>
            <w:r>
              <w:rPr>
                <w:rFonts w:hint="eastAsia" w:ascii="Times New Roman" w:hAnsi="Times New Roman" w:eastAsia="宋体" w:cs="Times New Roman"/>
                <w:sz w:val="21"/>
                <w:szCs w:val="24"/>
              </w:rPr>
              <w:t>录音录像是否</w:t>
            </w:r>
            <w:r>
              <w:rPr>
                <w:rFonts w:hint="eastAsia" w:ascii="Times New Roman" w:hAnsi="Times New Roman" w:eastAsia="宋体" w:cs="Times New Roman"/>
                <w:sz w:val="21"/>
                <w:szCs w:val="24"/>
                <w:u w:val="single"/>
              </w:rPr>
              <w:t>清晰可辨</w:t>
            </w:r>
            <w:r>
              <w:rPr>
                <w:rFonts w:hint="eastAsia" w:ascii="Times New Roman" w:hAnsi="Times New Roman" w:eastAsia="宋体" w:cs="Times New Roman"/>
                <w:sz w:val="21"/>
                <w:szCs w:val="24"/>
              </w:rPr>
              <w:t>，音像资料作为采购文件</w:t>
            </w:r>
            <w:r>
              <w:rPr>
                <w:rFonts w:hint="eastAsia" w:ascii="Times New Roman" w:hAnsi="Times New Roman" w:eastAsia="宋体" w:cs="Times New Roman"/>
                <w:sz w:val="21"/>
                <w:szCs w:val="24"/>
                <w:u w:val="single"/>
              </w:rPr>
              <w:t>一并存档</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85</w:t>
            </w:r>
            <w:r>
              <w:rPr>
                <w:rFonts w:hint="eastAsia" w:ascii="Times New Roman" w:hAnsi="Times New Roman" w:eastAsia="宋体" w:cs="Times New Roman"/>
                <w:sz w:val="21"/>
                <w:szCs w:val="24"/>
              </w:rPr>
              <w:t>采购人、采购代理机构擅自终止招标活动的行为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采购人、采购代理机构在发布招标公告、资格预审公告或者发出投标邀请书后，是否无正当理由擅自终止招标活动</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86</w:t>
            </w:r>
            <w:r>
              <w:rPr>
                <w:rFonts w:hint="eastAsia" w:ascii="Times New Roman" w:hAnsi="Times New Roman" w:eastAsia="宋体" w:cs="Times New Roman"/>
                <w:sz w:val="21"/>
                <w:szCs w:val="24"/>
              </w:rPr>
              <w:t>采购人、采购代理机构未按照规定进行开标和组织评标的行为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开标是否在招标文件确定的提交投标文件截止时间的同一时间进行</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开标时，是否由投标人或者其推选的代表检查投标文件的密封情况</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6.3</w:t>
            </w:r>
            <w:r>
              <w:rPr>
                <w:rFonts w:hint="eastAsia" w:ascii="Times New Roman" w:hAnsi="Times New Roman" w:eastAsia="宋体" w:cs="Times New Roman"/>
                <w:sz w:val="21"/>
                <w:szCs w:val="24"/>
              </w:rPr>
              <w:t>采购人或者采购代理机构负责组织评标工作，是否履行下列职责：（一）核对评审专家身份和采购人代表授权函，对评审专家在政府采购活动中的职责履行情况予以记录，并及时将有关违法违规行为向财政部门报告；（二）宣布评标纪律；（三）公布投标人名单，告知评审专家应当回避的情形；（四）组织评标委员会推选评标组长，采购人代表不得担任组长；（五）在评标期间采取必要的通讯管理措施，保证评标活动不受外界干扰；（六）根据评标委员会的要求介绍政府采购相关政策法规、招标文件；（七）维护评标秩序，监督评标委员会依照招标文件规定的评标程序、方法和标准进行独立评审，及时制止和纠正采购人代表、评审专家的倾向性言论或者违法违规行为；（八）核对评标结果，有本办法第六十四条规定情形的，要求评标委员会复核或者书面说明理由，评标委员会拒绝的，应予记录并向本级财政部门报告；（九）评审工作完成后，按照规定向评审专家支付劳务报酬和异地评审差旅费，不得向评审专家以外的其他人员支付评审劳务报酬；（十）处理与评标有关的其他事项</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lang w:eastAsia="zh-CN"/>
              </w:rPr>
              <w:t>☑</w:t>
            </w: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87</w:t>
            </w:r>
            <w:r>
              <w:rPr>
                <w:rFonts w:hint="eastAsia" w:ascii="Times New Roman" w:hAnsi="Times New Roman" w:eastAsia="宋体" w:cs="Times New Roman"/>
                <w:sz w:val="21"/>
                <w:szCs w:val="24"/>
              </w:rPr>
              <w:t>采购人、采购代理机构未按照规定退还投标保证金的行为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采购人或者采购代理机构是否自</w:t>
            </w:r>
            <w:r>
              <w:rPr>
                <w:rFonts w:hint="eastAsia" w:ascii="Times New Roman" w:hAnsi="Times New Roman" w:eastAsia="宋体" w:cs="Times New Roman"/>
                <w:sz w:val="21"/>
                <w:szCs w:val="24"/>
                <w:u w:val="single"/>
              </w:rPr>
              <w:t>中标通知书发出之日起5个工作日内退还未中标供应商的投标保证金，自政府采购合同签订之日起5个工作日内退还中标供应商的投标保证金</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7.2</w:t>
            </w:r>
            <w:r>
              <w:rPr>
                <w:rFonts w:hint="eastAsia" w:ascii="Times New Roman" w:hAnsi="Times New Roman" w:eastAsia="宋体" w:cs="Times New Roman"/>
                <w:sz w:val="21"/>
                <w:szCs w:val="24"/>
                <w:u w:val="single"/>
              </w:rPr>
              <w:t>终止招标的</w:t>
            </w:r>
            <w:r>
              <w:rPr>
                <w:rFonts w:hint="eastAsia" w:ascii="Times New Roman" w:hAnsi="Times New Roman" w:eastAsia="宋体" w:cs="Times New Roman"/>
                <w:sz w:val="21"/>
                <w:szCs w:val="24"/>
              </w:rPr>
              <w:t>，且已经收取招标文件费用或者投标保证金的，采购人或者采购代理机构是否在终止采购活动后5个工作日内，退还所收取的招标文件费用和所收取的投标保证金及其在银行产生的孳息</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7.3</w:t>
            </w:r>
            <w:r>
              <w:rPr>
                <w:rFonts w:hint="eastAsia" w:ascii="Times New Roman" w:hAnsi="Times New Roman" w:eastAsia="宋体" w:cs="Times New Roman"/>
                <w:sz w:val="21"/>
                <w:szCs w:val="24"/>
              </w:rPr>
              <w:t>投标人在</w:t>
            </w:r>
            <w:r>
              <w:rPr>
                <w:rFonts w:hint="eastAsia" w:ascii="Times New Roman" w:hAnsi="Times New Roman" w:eastAsia="宋体" w:cs="Times New Roman"/>
                <w:sz w:val="21"/>
                <w:szCs w:val="24"/>
                <w:u w:val="single"/>
              </w:rPr>
              <w:t>投标截止时间前撤回</w:t>
            </w:r>
            <w:r>
              <w:rPr>
                <w:rFonts w:hint="eastAsia" w:ascii="Times New Roman" w:hAnsi="Times New Roman" w:eastAsia="宋体" w:cs="Times New Roman"/>
                <w:sz w:val="21"/>
                <w:szCs w:val="24"/>
              </w:rPr>
              <w:t>已提交的投标文件的，采购人或者采购代理机构是否自收到投标人书面撤回通知之日起5个工作日内，退还已收取的投标保证金</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7.4</w:t>
            </w:r>
            <w:r>
              <w:rPr>
                <w:rFonts w:hint="eastAsia" w:ascii="Times New Roman" w:hAnsi="Times New Roman" w:eastAsia="宋体" w:cs="Times New Roman"/>
                <w:sz w:val="21"/>
                <w:szCs w:val="24"/>
              </w:rPr>
              <w:t>采购人或者采购代理机构</w:t>
            </w:r>
            <w:r>
              <w:rPr>
                <w:rFonts w:hint="eastAsia" w:ascii="Times New Roman" w:hAnsi="Times New Roman" w:eastAsia="宋体" w:cs="Times New Roman"/>
                <w:sz w:val="21"/>
                <w:szCs w:val="24"/>
                <w:u w:val="single"/>
              </w:rPr>
              <w:t>逾期退还投标保证金的</w:t>
            </w:r>
            <w:r>
              <w:rPr>
                <w:rFonts w:hint="eastAsia" w:ascii="Times New Roman" w:hAnsi="Times New Roman" w:eastAsia="宋体" w:cs="Times New Roman"/>
                <w:sz w:val="21"/>
                <w:szCs w:val="24"/>
              </w:rPr>
              <w:t>，是否按中国人民银行同期贷款基准利率上浮20％后的利率支付超期资金占用费</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88</w:t>
            </w:r>
            <w:r>
              <w:rPr>
                <w:rFonts w:hint="eastAsia" w:ascii="Times New Roman" w:hAnsi="Times New Roman" w:eastAsia="宋体" w:cs="Times New Roman"/>
                <w:sz w:val="21"/>
                <w:szCs w:val="24"/>
              </w:rPr>
              <w:t>采购人、采购代理机构违反规定进行重新评审或者重新组建评标委员会进行评标的行为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8.1</w:t>
            </w:r>
            <w:r>
              <w:rPr>
                <w:rFonts w:hint="eastAsia" w:ascii="Times New Roman" w:hAnsi="Times New Roman" w:eastAsia="宋体" w:cs="Times New Roman"/>
                <w:sz w:val="21"/>
                <w:szCs w:val="24"/>
              </w:rPr>
              <w:t>无法及时补足评标委员会成员的，采购人或者采购代理机构是否停止评标活动，封存所有投标文件和开标、评标资料，依法重新组建评标委员会进行评标</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8.2</w:t>
            </w:r>
            <w:r>
              <w:rPr>
                <w:rFonts w:hint="eastAsia" w:ascii="Times New Roman" w:hAnsi="Times New Roman" w:eastAsia="宋体" w:cs="Times New Roman"/>
                <w:sz w:val="21"/>
                <w:szCs w:val="24"/>
              </w:rPr>
              <w:t>评标结果汇总完成后，采购人、采购代理机构是否无任何正当理由修改评标结果</w:t>
            </w:r>
          </w:p>
          <w:p>
            <w:pPr>
              <w:widowControl w:val="0"/>
              <w:spacing w:line="340" w:lineRule="exact"/>
              <w:rPr>
                <w:rFonts w:hint="eastAsia"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89</w:t>
            </w:r>
            <w:r>
              <w:rPr>
                <w:rFonts w:hint="eastAsia" w:ascii="Times New Roman" w:hAnsi="Times New Roman" w:eastAsia="宋体" w:cs="Times New Roman"/>
                <w:sz w:val="21"/>
                <w:szCs w:val="24"/>
              </w:rPr>
              <w:t>采购人、采购代理机构开标前泄露已获取招标文件的潜在投标人的名称、数量或者其他可能影响公平竞争的有关招标投标情况的行为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8</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投标截止时间前，采购人、采购代理机构和有关人员是否向他人透露已获取招标文件的潜在投标人的名称、数量以及可能影响公平竞争的有关招标投标的其他情况</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90</w:t>
            </w:r>
            <w:r>
              <w:rPr>
                <w:rFonts w:hint="eastAsia" w:ascii="Times New Roman" w:hAnsi="Times New Roman" w:eastAsia="宋体" w:cs="Times New Roman"/>
                <w:sz w:val="21"/>
                <w:szCs w:val="24"/>
              </w:rPr>
              <w:t>采购人、采购代理机构未妥善保存采购文件的行为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0.1</w:t>
            </w:r>
            <w:r>
              <w:rPr>
                <w:rFonts w:hint="eastAsia" w:ascii="Times New Roman" w:hAnsi="Times New Roman" w:eastAsia="宋体" w:cs="Times New Roman"/>
                <w:sz w:val="21"/>
                <w:szCs w:val="24"/>
              </w:rPr>
              <w:t>采购人、采购代理机构是否建立真实完整的招标采购档案，妥善保存每项采购活动的采购文件</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采购人、采购代理机构其他违反规定情形的行为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（新增）</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1.1</w:t>
            </w:r>
            <w:r>
              <w:rPr>
                <w:rFonts w:hint="eastAsia" w:ascii="Times New Roman" w:hAnsi="Times New Roman" w:eastAsia="宋体" w:cs="Times New Roman"/>
                <w:sz w:val="21"/>
                <w:szCs w:val="24"/>
              </w:rPr>
              <w:t>采购人、采购代理机构是否有其他违反规定情形的行为</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u w:val="single"/>
              </w:rPr>
            </w:pPr>
            <w:r>
              <w:rPr>
                <w:rFonts w:hint="eastAsia" w:ascii="宋体" w:hAnsi="宋体" w:eastAsia="宋体" w:cs="Times New Roman"/>
                <w:sz w:val="21"/>
                <w:szCs w:val="24"/>
              </w:rPr>
              <w:t>□</w:t>
            </w:r>
            <w:r>
              <w:rPr>
                <w:rFonts w:ascii="Times New Roman" w:hAnsi="Times New Roman" w:eastAsia="宋体" w:cs="Times New Roman"/>
                <w:sz w:val="21"/>
                <w:szCs w:val="24"/>
              </w:rPr>
              <w:t>92</w:t>
            </w:r>
            <w:r>
              <w:rPr>
                <w:rFonts w:hint="eastAsia" w:ascii="Times New Roman" w:hAnsi="Times New Roman" w:eastAsia="宋体" w:cs="Times New Roman"/>
                <w:sz w:val="21"/>
                <w:szCs w:val="24"/>
              </w:rPr>
              <w:t>采购人、采购代理机构</w:t>
            </w:r>
            <w:r>
              <w:rPr>
                <w:rFonts w:hint="eastAsia" w:ascii="Times New Roman" w:hAnsi="Times New Roman" w:eastAsia="宋体" w:cs="Times New Roman"/>
                <w:sz w:val="21"/>
                <w:szCs w:val="24"/>
                <w:u w:val="single"/>
              </w:rPr>
              <w:t>应当公告政府采购信息而未公告的行为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（C</w:t>
            </w:r>
            <w:r>
              <w:rPr>
                <w:rFonts w:ascii="Times New Roman" w:hAnsi="Times New Roman" w:eastAsia="宋体" w:cs="Times New Roman"/>
                <w:sz w:val="21"/>
                <w:szCs w:val="24"/>
              </w:rPr>
              <w:t>10051</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2.1</w:t>
            </w:r>
            <w:r>
              <w:rPr>
                <w:rFonts w:hint="eastAsia" w:ascii="Times New Roman" w:hAnsi="Times New Roman" w:eastAsia="宋体" w:cs="Times New Roman"/>
                <w:sz w:val="21"/>
                <w:szCs w:val="24"/>
              </w:rPr>
              <w:t>采购人、采购代理机构是否按照有关政府采购的法律、行政法规和本办法规定，公告政府采购信息</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93</w:t>
            </w:r>
            <w:r>
              <w:rPr>
                <w:rFonts w:hint="eastAsia" w:ascii="Times New Roman" w:hAnsi="Times New Roman" w:eastAsia="宋体" w:cs="Times New Roman"/>
                <w:sz w:val="21"/>
                <w:szCs w:val="24"/>
              </w:rPr>
              <w:t>采购人和采购代理机构</w:t>
            </w:r>
            <w:r>
              <w:rPr>
                <w:rFonts w:hint="eastAsia" w:ascii="Times New Roman" w:hAnsi="Times New Roman" w:eastAsia="宋体" w:cs="Times New Roman"/>
                <w:sz w:val="21"/>
                <w:szCs w:val="24"/>
                <w:u w:val="single"/>
              </w:rPr>
              <w:t>不首先</w:t>
            </w:r>
            <w:r>
              <w:rPr>
                <w:rFonts w:hint="eastAsia" w:ascii="Times New Roman" w:hAnsi="Times New Roman" w:eastAsia="宋体" w:cs="Times New Roman"/>
                <w:sz w:val="21"/>
                <w:szCs w:val="24"/>
              </w:rPr>
              <w:t>在财政部指定的政府采购信息发布媒体上公告信息，或者</w:t>
            </w:r>
            <w:r>
              <w:rPr>
                <w:rFonts w:hint="eastAsia" w:ascii="Times New Roman" w:hAnsi="Times New Roman" w:eastAsia="宋体" w:cs="Times New Roman"/>
                <w:sz w:val="21"/>
                <w:szCs w:val="24"/>
                <w:u w:val="single"/>
              </w:rPr>
              <w:t>不在财政部门指定的</w:t>
            </w:r>
            <w:r>
              <w:rPr>
                <w:rFonts w:hint="eastAsia" w:ascii="Times New Roman" w:hAnsi="Times New Roman" w:eastAsia="宋体" w:cs="Times New Roman"/>
                <w:sz w:val="21"/>
                <w:szCs w:val="24"/>
              </w:rPr>
              <w:t>政府采购信息发布媒体上公告信息的行为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C10052-C1003</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93.1</w:t>
            </w:r>
            <w:r>
              <w:rPr>
                <w:rFonts w:hint="eastAsia" w:ascii="Times New Roman" w:hAnsi="Times New Roman" w:eastAsia="宋体" w:cs="Times New Roman"/>
                <w:sz w:val="21"/>
                <w:szCs w:val="24"/>
              </w:rPr>
              <w:t>政府采购信息是否首先在财政部指定的政府采购信息发布媒体上公告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3.2</w:t>
            </w:r>
            <w:r>
              <w:rPr>
                <w:rFonts w:hint="eastAsia" w:ascii="Times New Roman" w:hAnsi="Times New Roman" w:eastAsia="宋体" w:cs="Times New Roman"/>
                <w:sz w:val="21"/>
                <w:szCs w:val="24"/>
              </w:rPr>
              <w:t>采购人或者采购代理机构是否在成交供应商确定后2个工作日内，在省级以上财政部门指定的媒体上公告成交结果，同时向成交供应商发出成交通知书，并将竞争性谈判文件、询价通知书随成交结果同时公告</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94</w:t>
            </w:r>
            <w:r>
              <w:rPr>
                <w:rFonts w:hint="eastAsia" w:ascii="Times New Roman" w:hAnsi="Times New Roman" w:eastAsia="宋体" w:cs="Times New Roman"/>
                <w:sz w:val="21"/>
                <w:szCs w:val="24"/>
              </w:rPr>
              <w:t>采购人、采购代理机构发布的政府采购信息内容明显违反规定的行为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C10054</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4.1</w:t>
            </w:r>
            <w:r>
              <w:rPr>
                <w:rFonts w:hint="eastAsia" w:ascii="Times New Roman" w:hAnsi="Times New Roman" w:eastAsia="宋体" w:cs="Times New Roman"/>
                <w:sz w:val="21"/>
                <w:szCs w:val="24"/>
                <w:u w:val="single"/>
              </w:rPr>
              <w:t>公开招标公告</w:t>
            </w:r>
            <w:r>
              <w:rPr>
                <w:rFonts w:hint="eastAsia" w:ascii="Times New Roman" w:hAnsi="Times New Roman" w:eastAsia="宋体" w:cs="Times New Roman"/>
                <w:sz w:val="21"/>
                <w:szCs w:val="24"/>
              </w:rPr>
              <w:t>是否包括下列内容：（一）采购人、采购代理机构的名称、地址和联系方式；（二）招标项目的名称、用途、数量、简要技术要求或者招标项目的性质；（三）供应商资格要求；（四）获取招标文件的时间、地点、方式及招标文件售价；（五）投标截止时间、开标时间及地点；（六）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4.2</w:t>
            </w:r>
            <w:r>
              <w:rPr>
                <w:rFonts w:hint="eastAsia" w:ascii="Times New Roman" w:hAnsi="Times New Roman" w:eastAsia="宋体" w:cs="Times New Roman"/>
                <w:sz w:val="21"/>
                <w:szCs w:val="24"/>
                <w:u w:val="single"/>
              </w:rPr>
              <w:t>邀请招标资格预审公告</w:t>
            </w:r>
            <w:r>
              <w:rPr>
                <w:rFonts w:hint="eastAsia" w:ascii="Times New Roman" w:hAnsi="Times New Roman" w:eastAsia="宋体" w:cs="Times New Roman"/>
                <w:sz w:val="21"/>
                <w:szCs w:val="24"/>
              </w:rPr>
              <w:t>应当包括下列内容：（一）采购人、采购代理机构的名称、地址和联系方式；（二）招标项目的名称、用途、数量、简要技术要求或招标项目的性质；（三）供应商资格要求；（四）提交资格申请及证明材料的截止时间及资格审查日期；（五）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4.3</w:t>
            </w:r>
            <w:r>
              <w:rPr>
                <w:rFonts w:hint="eastAsia" w:ascii="Times New Roman" w:hAnsi="Times New Roman" w:eastAsia="宋体" w:cs="Times New Roman"/>
                <w:sz w:val="21"/>
                <w:szCs w:val="24"/>
                <w:u w:val="single"/>
              </w:rPr>
              <w:t>中标公告</w:t>
            </w:r>
            <w:r>
              <w:rPr>
                <w:rFonts w:hint="eastAsia" w:ascii="Times New Roman" w:hAnsi="Times New Roman" w:eastAsia="宋体" w:cs="Times New Roman"/>
                <w:sz w:val="21"/>
                <w:szCs w:val="24"/>
              </w:rPr>
              <w:t>应当包括下列内容：（一）采购人、采购代理机构的名称、地址和联系方式；（二）采购项目名称、用途、数量、简要技术要求及合同履行日期；（三）定标日期（注明招标文件编号）；（四）本项目招标公告日期；（五）中标供应商名称、地址和中标金额；（六）评标委员会成员名单；（七）采购项目联系人姓名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4.4</w:t>
            </w:r>
            <w:r>
              <w:rPr>
                <w:rFonts w:hint="eastAsia" w:ascii="Times New Roman" w:hAnsi="Times New Roman" w:eastAsia="宋体" w:cs="Times New Roman"/>
                <w:sz w:val="21"/>
                <w:szCs w:val="24"/>
              </w:rPr>
              <w:t>采购信息</w:t>
            </w:r>
            <w:r>
              <w:rPr>
                <w:rFonts w:hint="eastAsia" w:ascii="Times New Roman" w:hAnsi="Times New Roman" w:eastAsia="宋体" w:cs="Times New Roman"/>
                <w:sz w:val="21"/>
                <w:szCs w:val="24"/>
                <w:u w:val="single"/>
              </w:rPr>
              <w:t>更正公告</w:t>
            </w:r>
            <w:r>
              <w:rPr>
                <w:rFonts w:hint="eastAsia" w:ascii="Times New Roman" w:hAnsi="Times New Roman" w:eastAsia="宋体" w:cs="Times New Roman"/>
                <w:sz w:val="21"/>
                <w:szCs w:val="24"/>
              </w:rPr>
              <w:t>应当包括下列内容：（一）采购人、采购代理机构名称、地址和联系方式；（二）原公告的采购项目名称及首次公告日期；（三）更正事项、内容及日期；（四）采购项目联系人和电话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4.5</w:t>
            </w:r>
            <w:r>
              <w:rPr>
                <w:rFonts w:hint="eastAsia" w:ascii="Times New Roman" w:hAnsi="Times New Roman" w:eastAsia="宋体" w:cs="Times New Roman"/>
                <w:sz w:val="21"/>
                <w:szCs w:val="24"/>
              </w:rPr>
              <w:t>公告政府采购信息必须做到内容真实、准确可靠，不得有虚假和误导性陈述，不得遗漏依法必须公告的事项</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4.5</w:t>
            </w:r>
            <w:r>
              <w:rPr>
                <w:rFonts w:hint="eastAsia" w:ascii="Times New Roman" w:hAnsi="Times New Roman" w:eastAsia="宋体" w:cs="Times New Roman"/>
                <w:sz w:val="21"/>
                <w:szCs w:val="24"/>
              </w:rPr>
              <w:t>采购人或者采购代理机构是否自中标、成交供应商确定之日起2个工作日内，发出中标、成交通知书，并在省级以上人民政府财政部门指定的媒体上公告中标、成交结果，招标文件、竞争性谈判文件、询价通知书随中标、成交结果同时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4.6</w:t>
            </w:r>
            <w:r>
              <w:rPr>
                <w:rFonts w:hint="eastAsia" w:ascii="Times New Roman" w:hAnsi="Times New Roman" w:eastAsia="宋体" w:cs="Times New Roman"/>
                <w:sz w:val="21"/>
                <w:szCs w:val="24"/>
                <w:u w:val="single"/>
              </w:rPr>
              <w:t>中标、成交结果公告内容</w:t>
            </w:r>
            <w:r>
              <w:rPr>
                <w:rFonts w:hint="eastAsia" w:ascii="Times New Roman" w:hAnsi="Times New Roman" w:eastAsia="宋体" w:cs="Times New Roman"/>
                <w:sz w:val="21"/>
                <w:szCs w:val="24"/>
              </w:rPr>
              <w:t>是否包括采购人和采购代理机构的名称、地址、联系方式，项目名称和项目编号，中标或者成交供应商名称、地址和中标或者成交金额，主要中标或者成交标的的名称、规格型号、数量、单价、服务要求以及评审专家名单</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95</w:t>
            </w:r>
            <w:r>
              <w:rPr>
                <w:rFonts w:hint="eastAsia" w:ascii="Times New Roman" w:hAnsi="Times New Roman" w:eastAsia="宋体" w:cs="Times New Roman"/>
                <w:sz w:val="21"/>
                <w:szCs w:val="24"/>
              </w:rPr>
              <w:t>采购人、采购代理机构在两个以上政府采购信息指定发布媒体上公告同一信息的实质内容明显不一致的行为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C10055</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5.1</w:t>
            </w:r>
            <w:r>
              <w:rPr>
                <w:rFonts w:hint="eastAsia" w:ascii="Times New Roman" w:hAnsi="Times New Roman" w:eastAsia="宋体" w:cs="Times New Roman"/>
                <w:sz w:val="21"/>
                <w:szCs w:val="24"/>
              </w:rPr>
              <w:t>各政府采购信息指定发布媒体上分别公告同一政府采购信息的，</w:t>
            </w:r>
            <w:r>
              <w:rPr>
                <w:rFonts w:hint="eastAsia" w:ascii="Times New Roman" w:hAnsi="Times New Roman" w:eastAsia="宋体" w:cs="Times New Roman"/>
                <w:sz w:val="21"/>
                <w:szCs w:val="24"/>
                <w:u w:val="single"/>
              </w:rPr>
              <w:t>内容是否保持一致</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96</w:t>
            </w:r>
            <w:r>
              <w:rPr>
                <w:rFonts w:hint="eastAsia" w:ascii="Times New Roman" w:hAnsi="Times New Roman" w:eastAsia="宋体" w:cs="Times New Roman"/>
                <w:sz w:val="21"/>
                <w:szCs w:val="24"/>
              </w:rPr>
              <w:t>采购人、采购代理机构未按规定期限公告信息的行为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C10056</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6.1</w:t>
            </w:r>
            <w:r>
              <w:rPr>
                <w:rFonts w:hint="eastAsia" w:ascii="Times New Roman" w:hAnsi="Times New Roman" w:eastAsia="宋体" w:cs="Times New Roman"/>
                <w:sz w:val="21"/>
                <w:szCs w:val="24"/>
              </w:rPr>
              <w:t>采购人或者采购代理机构是否自中标、成交供应商确定之日起2个工作日内，发出中标、成交通知书，并在省级以上人民政府财政部门指定的媒体上公告中标、成交结果，招标文件、竞争性谈判文件、询价通知书随中标、成交结果同时公告</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6.2</w:t>
            </w:r>
            <w:r>
              <w:rPr>
                <w:rFonts w:hint="eastAsia" w:ascii="Times New Roman" w:hAnsi="Times New Roman" w:eastAsia="宋体" w:cs="Times New Roman"/>
                <w:sz w:val="21"/>
                <w:szCs w:val="24"/>
              </w:rPr>
              <w:t>采购人是否</w:t>
            </w:r>
            <w:r>
              <w:rPr>
                <w:rFonts w:hint="eastAsia" w:ascii="Times New Roman" w:hAnsi="Times New Roman" w:eastAsia="宋体" w:cs="Times New Roman"/>
                <w:sz w:val="21"/>
                <w:szCs w:val="24"/>
                <w:u w:val="single"/>
              </w:rPr>
              <w:t>自政府采购合同签订之日起2个工作日内，</w:t>
            </w:r>
            <w:r>
              <w:rPr>
                <w:rFonts w:hint="eastAsia" w:ascii="Times New Roman" w:hAnsi="Times New Roman" w:eastAsia="宋体" w:cs="Times New Roman"/>
                <w:sz w:val="21"/>
                <w:szCs w:val="24"/>
              </w:rPr>
              <w:t>将政府采购合同在省级以上人民政府财政部门指定的媒体上公告</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97</w:t>
            </w:r>
            <w:r>
              <w:rPr>
                <w:rFonts w:hint="eastAsia" w:ascii="Times New Roman" w:hAnsi="Times New Roman" w:eastAsia="宋体" w:cs="Times New Roman"/>
                <w:sz w:val="21"/>
                <w:szCs w:val="24"/>
              </w:rPr>
              <w:t>采购人、采购代理机构发布的招标投标信息中以不合理条件限制或者排斥潜在投标人的行为</w:t>
            </w:r>
          </w:p>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rPr>
              <w:t>（</w:t>
            </w:r>
            <w:r>
              <w:rPr>
                <w:rFonts w:ascii="Times New Roman" w:hAnsi="Times New Roman" w:eastAsia="宋体" w:cs="Times New Roman"/>
                <w:sz w:val="21"/>
                <w:szCs w:val="24"/>
              </w:rPr>
              <w:t>C10057-C10058</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7.1</w:t>
            </w:r>
            <w:r>
              <w:rPr>
                <w:rFonts w:hint="eastAsia" w:ascii="Times New Roman" w:hAnsi="Times New Roman" w:eastAsia="宋体" w:cs="Times New Roman"/>
                <w:sz w:val="21"/>
                <w:szCs w:val="24"/>
              </w:rPr>
              <w:t>采购人、采购代理机构发布的招标投标信息中是否以不合理条件限制或者排斥潜在投标人的行为</w:t>
            </w:r>
          </w:p>
          <w:p>
            <w:pPr>
              <w:widowControl w:val="0"/>
              <w:spacing w:line="340" w:lineRule="exact"/>
              <w:rPr>
                <w:rFonts w:ascii="Times New Roman" w:hAnsi="Times New Roman" w:eastAsia="宋体" w:cs="Times New Roman"/>
                <w:sz w:val="21"/>
                <w:szCs w:val="24"/>
              </w:rPr>
            </w:pP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0" w:hRule="atLeast"/>
          <w:jc w:val="center"/>
        </w:trPr>
        <w:tc>
          <w:tcPr>
            <w:tcW w:w="1684"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98</w:t>
            </w:r>
            <w:r>
              <w:rPr>
                <w:rFonts w:hint="eastAsia" w:ascii="Times New Roman" w:hAnsi="Times New Roman" w:eastAsia="宋体" w:cs="Times New Roman"/>
                <w:sz w:val="21"/>
                <w:szCs w:val="24"/>
              </w:rPr>
              <w:t>采购人、采购代理机构告的信息不真实，有虚假或者欺诈内容的行（</w:t>
            </w:r>
            <w:r>
              <w:rPr>
                <w:rFonts w:ascii="Times New Roman" w:hAnsi="Times New Roman" w:eastAsia="宋体" w:cs="Times New Roman"/>
                <w:sz w:val="21"/>
                <w:szCs w:val="24"/>
              </w:rPr>
              <w:t>C10059-C10060</w:t>
            </w:r>
            <w:r>
              <w:rPr>
                <w:rFonts w:hint="eastAsia" w:ascii="Times New Roman" w:hAnsi="Times New Roman" w:eastAsia="宋体" w:cs="Times New Roman"/>
                <w:sz w:val="21"/>
                <w:szCs w:val="24"/>
              </w:rPr>
              <w:t>）</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公告政府采购信息必须做到内容真实、准确可靠，不得有虚假和误导性陈述，不得遗漏依法必须公告的事项</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99</w:t>
            </w:r>
            <w:r>
              <w:rPr>
                <w:rFonts w:hint="eastAsia" w:ascii="Times New Roman" w:hAnsi="Times New Roman" w:eastAsia="宋体" w:cs="Times New Roman"/>
                <w:sz w:val="21"/>
                <w:szCs w:val="24"/>
              </w:rPr>
              <w:t>采购人、代理机构在竞争性磋商采购活动中采用综合评分法评审标准的分值设置未与评审因素的量化指标相对应的行为</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9.1</w:t>
            </w:r>
            <w:r>
              <w:rPr>
                <w:rFonts w:hint="eastAsia" w:ascii="Times New Roman" w:hAnsi="Times New Roman" w:eastAsia="宋体" w:cs="Times New Roman"/>
                <w:sz w:val="21"/>
                <w:szCs w:val="24"/>
              </w:rPr>
              <w:t>政府采购是否遵循公开透明原则、公平竞争原则、公正原则和诚实信用原则</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9</w:t>
            </w:r>
            <w:r>
              <w:rPr>
                <w:rFonts w:ascii="Times New Roman" w:hAnsi="Times New Roman" w:eastAsia="宋体" w:cs="Times New Roman"/>
                <w:sz w:val="21"/>
                <w:szCs w:val="24"/>
              </w:rPr>
              <w:t>9.2</w:t>
            </w:r>
            <w:r>
              <w:rPr>
                <w:rFonts w:hint="eastAsia" w:ascii="Times New Roman" w:hAnsi="Times New Roman" w:eastAsia="宋体" w:cs="Times New Roman"/>
                <w:sz w:val="21"/>
                <w:szCs w:val="24"/>
              </w:rPr>
              <w:t>综合评分法评审标准中的分值设置是否与评审因素的量化指标相对应</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100</w:t>
            </w:r>
            <w:r>
              <w:rPr>
                <w:rFonts w:hint="eastAsia" w:ascii="Times New Roman" w:hAnsi="Times New Roman" w:eastAsia="宋体" w:cs="Times New Roman"/>
                <w:sz w:val="21"/>
                <w:szCs w:val="24"/>
              </w:rPr>
              <w:t>采购人、采购代理机构未按照规定在指定媒体上发布政府采购信息的行为</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.1</w:t>
            </w:r>
            <w:r>
              <w:rPr>
                <w:rFonts w:hint="eastAsia" w:ascii="Times New Roman" w:hAnsi="Times New Roman" w:eastAsia="宋体" w:cs="Times New Roman"/>
                <w:sz w:val="21"/>
                <w:szCs w:val="24"/>
              </w:rPr>
              <w:t>采购人或者采购代理机构是否在成交供应商确定后2个工作日内，</w:t>
            </w:r>
            <w:r>
              <w:rPr>
                <w:rFonts w:hint="eastAsia" w:ascii="Times New Roman" w:hAnsi="Times New Roman" w:eastAsia="宋体" w:cs="Times New Roman"/>
                <w:sz w:val="21"/>
                <w:szCs w:val="24"/>
                <w:u w:val="single"/>
              </w:rPr>
              <w:t>在省级以上财政部门指定的媒体上</w:t>
            </w:r>
            <w:r>
              <w:rPr>
                <w:rFonts w:hint="eastAsia" w:ascii="Times New Roman" w:hAnsi="Times New Roman" w:eastAsia="宋体" w:cs="Times New Roman"/>
                <w:sz w:val="21"/>
                <w:szCs w:val="24"/>
              </w:rPr>
              <w:t>公告成交结果，同时向成交供应商发出成交通知书，并将竞争性谈判文件、询价通知书随成交结果同时公告</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.2</w:t>
            </w:r>
            <w:r>
              <w:rPr>
                <w:rFonts w:hint="eastAsia" w:ascii="Times New Roman" w:hAnsi="Times New Roman" w:eastAsia="宋体" w:cs="Times New Roman"/>
                <w:sz w:val="21"/>
                <w:szCs w:val="24"/>
              </w:rPr>
              <w:t>采用书面推荐供应商参加采购活动的，是否公告采购人和评审专家的推荐意见</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.3</w:t>
            </w:r>
            <w:r>
              <w:rPr>
                <w:rFonts w:hint="eastAsia" w:ascii="Times New Roman" w:hAnsi="Times New Roman" w:eastAsia="宋体" w:cs="Times New Roman"/>
                <w:sz w:val="21"/>
                <w:szCs w:val="24"/>
              </w:rPr>
              <w:t>属于政府采购法第三十一条第一项情形，且达到公开招标数额的货物、服务项目，拟采用单一来源采购方式的，采购人、采购代理机构在按照本办法第四条报财政部门批准之前，是否在省级以上财政部门指定媒体上公示，并将公示情况一并报财政部门。公示期不得少于5个工作日，公示内容应当包括：（一）采购人、采购项目名称和内容；（二）拟采购的货物或者服务的说明；（三）采用单一来源采购方式的原因及相关说明；（四）拟定的唯一供应商名称、地址；（五）专业人员对相关供应商因专利、专有技术等原因具有唯一性的具体论证意见，以及专业人员的姓名、工作单位和职称；（六）公示的期限；（七）采购人、采购代理机构、财政部门的联系地址、联系人和联系电话</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.4</w:t>
            </w:r>
            <w:r>
              <w:rPr>
                <w:rFonts w:hint="eastAsia" w:ascii="Times New Roman" w:hAnsi="Times New Roman" w:eastAsia="宋体" w:cs="Times New Roman"/>
                <w:sz w:val="21"/>
                <w:szCs w:val="24"/>
              </w:rPr>
              <w:t>出现下列情形之一的，采购人或者采购代理机构是否终止竞争性谈判采购活动，发布项目终止公告并说明原因，重新开展采购活动：（一）因情况变化，不再符合规定的竞争性谈判采购方式适用情形的；（二）出现影响采购公正的违法、违规行为的；（三）在采购过程中符合竞争要求的供应商或者报价未超过采购预算的供应商不足3家的，但本办法第二十七条第二款规定的情形除外</w:t>
            </w:r>
          </w:p>
          <w:p>
            <w:pPr>
              <w:widowControl w:val="0"/>
              <w:spacing w:line="340" w:lineRule="exact"/>
              <w:rPr>
                <w:rFonts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.5</w:t>
            </w:r>
            <w:r>
              <w:rPr>
                <w:rFonts w:hint="eastAsia" w:ascii="Times New Roman" w:hAnsi="Times New Roman" w:eastAsia="宋体" w:cs="Times New Roman"/>
                <w:sz w:val="21"/>
                <w:szCs w:val="24"/>
              </w:rPr>
              <w:t>出现下列情形之一的，采购人或者采购代理机构是否终止采购活动，发布项目终止公告并说明原因，重新开展采购活动：（一）因情况变化，不再符合规定的单一来源采购方式适用情形的；（二）出现影响采购公正的违法、违规行为的；（三）报价超过采购预算的</w:t>
            </w:r>
          </w:p>
          <w:p>
            <w:pPr>
              <w:widowControl w:val="0"/>
              <w:spacing w:line="340" w:lineRule="exact"/>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100</w:t>
            </w:r>
            <w:r>
              <w:rPr>
                <w:rFonts w:ascii="Times New Roman" w:hAnsi="Times New Roman" w:eastAsia="宋体" w:cs="Times New Roman"/>
                <w:sz w:val="21"/>
                <w:szCs w:val="24"/>
              </w:rPr>
              <w:t>.6</w:t>
            </w:r>
            <w:r>
              <w:rPr>
                <w:rFonts w:hint="eastAsia" w:ascii="Times New Roman" w:hAnsi="Times New Roman" w:eastAsia="宋体" w:cs="Times New Roman"/>
                <w:sz w:val="21"/>
                <w:szCs w:val="24"/>
              </w:rPr>
              <w:t>出现下列情形之一的，采购人或者采购代理机构是否终止询价采购活动，发布项目终止公告并说明原因，重新开展采购活动：（一）因情况变化，不再符合规定的询价采购方式适用情形的；（二）出现影响采购公正的违法、违规行为的；（三）在采购过程中符合竞争要求的供应商或者报价未超过采购预算的供应商不足3家的</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w:t>
            </w:r>
            <w:r>
              <w:rPr>
                <w:rFonts w:ascii="Times New Roman" w:hAnsi="Times New Roman" w:eastAsia="宋体" w:cs="Times New Roman"/>
                <w:sz w:val="21"/>
                <w:szCs w:val="24"/>
              </w:rPr>
              <w:t>101</w:t>
            </w:r>
            <w:r>
              <w:rPr>
                <w:rFonts w:hint="eastAsia" w:ascii="Times New Roman" w:hAnsi="Times New Roman" w:eastAsia="宋体" w:cs="Times New Roman"/>
                <w:sz w:val="21"/>
                <w:szCs w:val="24"/>
              </w:rPr>
              <w:t>成交供应商违反《政府采购非招标采购方式管理办法》第五十四条规定的行为</w:t>
            </w:r>
          </w:p>
        </w:tc>
        <w:tc>
          <w:tcPr>
            <w:tcW w:w="2925" w:type="dxa"/>
            <w:tcBorders>
              <w:tl2br w:val="nil"/>
              <w:tr2bl w:val="nil"/>
            </w:tcBorders>
            <w:shd w:val="clear" w:color="auto" w:fill="auto"/>
            <w:vAlign w:val="center"/>
          </w:tcPr>
          <w:p>
            <w:pPr>
              <w:widowControl w:val="0"/>
              <w:spacing w:line="340" w:lineRule="exact"/>
              <w:rPr>
                <w:rFonts w:ascii="Times New Roman" w:hAnsi="Times New Roman" w:eastAsia="宋体" w:cs="Times New Roman"/>
                <w:sz w:val="21"/>
                <w:szCs w:val="24"/>
              </w:rPr>
            </w:pPr>
            <w:r>
              <w:rPr>
                <w:rFonts w:ascii="Times New Roman" w:hAnsi="Times New Roman" w:eastAsia="宋体" w:cs="Times New Roman"/>
                <w:sz w:val="21"/>
                <w:szCs w:val="24"/>
              </w:rPr>
              <w:t>101.1</w:t>
            </w:r>
            <w:r>
              <w:rPr>
                <w:rFonts w:hint="eastAsia" w:ascii="Times New Roman" w:hAnsi="Times New Roman" w:eastAsia="宋体" w:cs="Times New Roman"/>
                <w:sz w:val="21"/>
                <w:szCs w:val="24"/>
              </w:rPr>
              <w:t>采购人与成交供应商是否在成交通知书发出之日起30日内，按照采购文件确定的合同文本以及采购标的、规格型号、采购金额、采购数量、技术和服务要求等事项签订政府采购合同</w:t>
            </w:r>
          </w:p>
          <w:p>
            <w:pPr>
              <w:widowControl w:val="0"/>
              <w:spacing w:line="340" w:lineRule="exact"/>
              <w:rPr>
                <w:rFonts w:hint="eastAsia" w:ascii="Times New Roman" w:hAnsi="Times New Roman" w:eastAsia="宋体" w:cs="Times New Roman"/>
                <w:sz w:val="21"/>
                <w:szCs w:val="24"/>
              </w:rPr>
            </w:pPr>
            <w:r>
              <w:rPr>
                <w:rFonts w:ascii="Times New Roman" w:hAnsi="Times New Roman" w:eastAsia="宋体" w:cs="Times New Roman"/>
                <w:sz w:val="21"/>
                <w:szCs w:val="24"/>
              </w:rPr>
              <w:t>101</w:t>
            </w:r>
            <w:r>
              <w:rPr>
                <w:rFonts w:hint="eastAsia" w:ascii="Times New Roman" w:hAnsi="Times New Roman" w:eastAsia="宋体" w:cs="Times New Roman"/>
                <w:sz w:val="21"/>
                <w:szCs w:val="24"/>
              </w:rPr>
              <w:t>.</w:t>
            </w:r>
            <w:r>
              <w:rPr>
                <w:rFonts w:ascii="Times New Roman" w:hAnsi="Times New Roman" w:eastAsia="宋体" w:cs="Times New Roman"/>
                <w:sz w:val="21"/>
                <w:szCs w:val="24"/>
              </w:rPr>
              <w:t>2</w:t>
            </w:r>
            <w:r>
              <w:rPr>
                <w:rFonts w:hint="eastAsia" w:ascii="Times New Roman" w:hAnsi="Times New Roman" w:eastAsia="宋体" w:cs="Times New Roman"/>
                <w:sz w:val="21"/>
                <w:szCs w:val="24"/>
              </w:rPr>
              <w:t>采购人是否向成交供应商提出超出采购文件以外的任何要求作为签订合同的条件，是否与成交供应商订立背离采购文件确定的合同文本以及采购标的、规格型号、采购金额、采购数量、技术和服务要求等实质性内容的协议</w:t>
            </w:r>
          </w:p>
        </w:tc>
        <w:tc>
          <w:tcPr>
            <w:tcW w:w="2622" w:type="dxa"/>
            <w:gridSpan w:val="2"/>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rPr>
            </w:pPr>
            <w:r>
              <w:rPr>
                <w:rFonts w:hint="eastAsia" w:ascii="Times New Roman" w:hAnsi="Times New Roman" w:eastAsia="宋体" w:cs="Times New Roman"/>
                <w:sz w:val="21"/>
                <w:szCs w:val="24"/>
                <w:lang w:val="en-US" w:eastAsia="zh-CN"/>
              </w:rPr>
              <w:t>政府采购项目预算、委托代理程序、采购方式、采购程序、项目评审、合同签订与履行等全过程符合法律法规的要求。</w:t>
            </w:r>
          </w:p>
        </w:tc>
        <w:tc>
          <w:tcPr>
            <w:tcW w:w="2622" w:type="dxa"/>
            <w:gridSpan w:val="2"/>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□听取被检查对象说明、介绍情况</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□询问被检查对象</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□调阅归档采购文件</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□查看相关资料</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□其他</w:t>
            </w:r>
            <w:r>
              <w:rPr>
                <w:rFonts w:hint="eastAsia" w:ascii="宋体" w:hAnsi="宋体" w:eastAsia="宋体" w:cs="Times New Roman"/>
                <w:sz w:val="21"/>
                <w:szCs w:val="24"/>
                <w:u w:val="single"/>
              </w:rPr>
              <w:t xml:space="preserve">           </w:t>
            </w:r>
          </w:p>
        </w:tc>
        <w:tc>
          <w:tcPr>
            <w:tcW w:w="1975" w:type="dxa"/>
            <w:tcBorders>
              <w:tl2br w:val="nil"/>
              <w:tr2bl w:val="nil"/>
            </w:tcBorders>
            <w:shd w:val="clear" w:color="auto" w:fill="auto"/>
            <w:vAlign w:val="center"/>
          </w:tcPr>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rPr>
              <w:t>□未发现</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rPr>
              <w:t>□发  现</w:t>
            </w: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u w:val="single"/>
              </w:rPr>
            </w:pPr>
            <w:r>
              <w:rPr>
                <w:rFonts w:hint="eastAsia" w:ascii="宋体" w:hAnsi="宋体" w:eastAsia="宋体" w:cs="Times New Roman"/>
                <w:sz w:val="21"/>
                <w:szCs w:val="24"/>
                <w:u w:val="single"/>
              </w:rPr>
              <w:t xml:space="preserve">                 </w:t>
            </w:r>
          </w:p>
          <w:p>
            <w:pPr>
              <w:widowControl w:val="0"/>
              <w:spacing w:line="340" w:lineRule="exact"/>
              <w:rPr>
                <w:rFonts w:ascii="宋体" w:hAnsi="宋体" w:eastAsia="宋体" w:cs="Times New Roman"/>
                <w:sz w:val="21"/>
                <w:szCs w:val="24"/>
              </w:rPr>
            </w:pPr>
            <w:r>
              <w:rPr>
                <w:rFonts w:hint="eastAsia" w:ascii="宋体" w:hAnsi="宋体" w:eastAsia="宋体" w:cs="Times New Roman"/>
                <w:sz w:val="21"/>
                <w:szCs w:val="24"/>
                <w:u w:val="single"/>
              </w:rPr>
              <w:t xml:space="preserve">                 </w:t>
            </w:r>
          </w:p>
        </w:tc>
        <w:tc>
          <w:tcPr>
            <w:tcW w:w="1711" w:type="dxa"/>
            <w:tcBorders>
              <w:tl2br w:val="nil"/>
              <w:tr2bl w:val="nil"/>
            </w:tcBorders>
            <w:shd w:val="clear" w:color="auto" w:fill="auto"/>
            <w:vAlign w:val="center"/>
          </w:tcPr>
          <w:p>
            <w:pPr>
              <w:widowControl w:val="0"/>
              <w:spacing w:line="340" w:lineRule="exact"/>
              <w:rPr>
                <w:rFonts w:hint="eastAsia" w:ascii="宋体" w:hAnsi="宋体" w:eastAsia="宋体" w:cs="Times New Roman"/>
                <w:sz w:val="21"/>
                <w:szCs w:val="24"/>
                <w:u w:val="none"/>
                <w:lang w:eastAsia="zh-CN"/>
              </w:rPr>
            </w:pPr>
            <w:r>
              <w:rPr>
                <w:rFonts w:hint="eastAsia" w:ascii="宋体" w:hAnsi="宋体" w:eastAsia="宋体" w:cs="Times New Roman"/>
                <w:sz w:val="21"/>
                <w:szCs w:val="24"/>
                <w:u w:val="none"/>
                <w:lang w:eastAsia="zh-CN"/>
              </w:rPr>
              <w:t>市级部门</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none"/>
                <w:lang w:eastAsia="zh-CN"/>
              </w:rPr>
              <w:t>区级部门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jc w:val="center"/>
              <w:rPr>
                <w:rFonts w:hint="eastAsia" w:ascii="Times New Roman" w:hAnsi="Times New Roman" w:eastAsia="宋体" w:cs="Times New Roman"/>
                <w:sz w:val="21"/>
                <w:szCs w:val="24"/>
                <w:lang w:eastAsia="zh-CN"/>
              </w:rPr>
            </w:pPr>
            <w:r>
              <w:rPr>
                <w:rFonts w:hint="eastAsia" w:ascii="Times New Roman" w:hAnsi="Times New Roman" w:eastAsia="宋体" w:cs="Times New Roman"/>
                <w:sz w:val="21"/>
                <w:szCs w:val="24"/>
                <w:lang w:eastAsia="zh-CN"/>
              </w:rPr>
              <w:t>检查单位</w:t>
            </w:r>
          </w:p>
        </w:tc>
        <w:tc>
          <w:tcPr>
            <w:tcW w:w="11855" w:type="dxa"/>
            <w:gridSpan w:val="7"/>
            <w:tcBorders>
              <w:tl2br w:val="nil"/>
              <w:tr2bl w:val="nil"/>
            </w:tcBorders>
            <w:shd w:val="clear" w:color="auto" w:fill="auto"/>
          </w:tcPr>
          <w:p>
            <w:pPr>
              <w:widowControl w:val="0"/>
              <w:spacing w:line="340" w:lineRule="exact"/>
              <w:rPr>
                <w:rFonts w:hint="eastAsia" w:ascii="宋体" w:hAnsi="宋体" w:eastAsia="宋体" w:cs="Times New Roman"/>
                <w:sz w:val="21"/>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84" w:type="dxa"/>
            <w:tcBorders>
              <w:tl2br w:val="nil"/>
              <w:tr2bl w:val="nil"/>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sz w:val="21"/>
                <w:szCs w:val="24"/>
              </w:rPr>
              <w:t>检查结论</w:t>
            </w:r>
          </w:p>
        </w:tc>
        <w:tc>
          <w:tcPr>
            <w:tcW w:w="2925" w:type="dxa"/>
            <w:tcBorders>
              <w:tl2br w:val="nil"/>
              <w:tr2bl w:val="nil"/>
            </w:tcBorders>
            <w:shd w:val="clear" w:color="auto" w:fill="auto"/>
          </w:tcPr>
          <w:p>
            <w:pPr>
              <w:widowControl w:val="0"/>
              <w:spacing w:line="340" w:lineRule="exact"/>
              <w:rPr>
                <w:rFonts w:hint="eastAsia" w:ascii="宋体" w:hAnsi="宋体" w:eastAsia="宋体" w:cs="Times New Roman"/>
                <w:sz w:val="21"/>
                <w:szCs w:val="24"/>
                <w:u w:val="single"/>
              </w:rPr>
            </w:pPr>
          </w:p>
        </w:tc>
        <w:tc>
          <w:tcPr>
            <w:tcW w:w="8930" w:type="dxa"/>
            <w:gridSpan w:val="6"/>
            <w:tcBorders>
              <w:tl2br w:val="nil"/>
              <w:tr2bl w:val="nil"/>
            </w:tcBorders>
            <w:shd w:val="clear" w:color="auto" w:fill="auto"/>
          </w:tcPr>
          <w:p>
            <w:pPr>
              <w:widowControl w:val="0"/>
              <w:spacing w:line="340" w:lineRule="exact"/>
              <w:rPr>
                <w:rFonts w:hint="default" w:ascii="宋体" w:hAnsi="宋体" w:eastAsia="宋体" w:cs="Times New Roman"/>
                <w:sz w:val="21"/>
                <w:szCs w:val="24"/>
                <w:lang w:val="en-US" w:eastAsia="zh-CN"/>
              </w:rPr>
            </w:pPr>
            <w:r>
              <w:rPr>
                <w:rFonts w:hint="eastAsia" w:ascii="宋体" w:hAnsi="宋体" w:eastAsia="宋体" w:cs="Times New Roman"/>
                <w:sz w:val="21"/>
                <w:szCs w:val="24"/>
              </w:rPr>
              <w:t>□合格□不合格（</w:t>
            </w:r>
            <w:r>
              <w:rPr>
                <w:rFonts w:hint="eastAsia" w:ascii="宋体" w:hAnsi="宋体" w:eastAsia="宋体" w:cs="Times New Roman"/>
                <w:sz w:val="21"/>
                <w:szCs w:val="24"/>
                <w:u w:val="single"/>
              </w:rPr>
              <w:t xml:space="preserve">检查人意见：                                              </w:t>
            </w:r>
            <w:r>
              <w:rPr>
                <w:rFonts w:hint="eastAsia" w:ascii="宋体" w:hAnsi="宋体" w:eastAsia="宋体" w:cs="Times New Roman"/>
                <w:sz w:val="21"/>
                <w:szCs w:val="24"/>
                <w:u w:val="single"/>
                <w:lang w:val="en-US" w:eastAsia="zh-CN"/>
              </w:rPr>
              <w:t xml:space="preserve">            </w:t>
            </w:r>
          </w:p>
          <w:p>
            <w:pPr>
              <w:widowControl w:val="0"/>
              <w:spacing w:line="340" w:lineRule="exact"/>
              <w:rPr>
                <w:rFonts w:hint="default" w:ascii="宋体" w:hAnsi="宋体" w:eastAsia="宋体" w:cs="Times New Roman"/>
                <w:sz w:val="21"/>
                <w:szCs w:val="24"/>
                <w:u w:val="single"/>
                <w:lang w:val="en-US" w:eastAsia="zh-CN"/>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p>
          <w:p>
            <w:pPr>
              <w:widowControl w:val="0"/>
              <w:spacing w:line="340" w:lineRule="exact"/>
              <w:rPr>
                <w:rFonts w:hint="default" w:ascii="宋体" w:hAnsi="宋体" w:eastAsia="宋体" w:cs="Times New Roman"/>
                <w:sz w:val="21"/>
                <w:szCs w:val="24"/>
                <w:u w:val="single"/>
                <w:lang w:val="en-US" w:eastAsia="zh-CN"/>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p>
          <w:p>
            <w:pPr>
              <w:widowControl w:val="0"/>
              <w:spacing w:line="340" w:lineRule="exact"/>
              <w:rPr>
                <w:rFonts w:hint="eastAsia" w:ascii="宋体" w:hAnsi="宋体" w:eastAsia="宋体" w:cs="Times New Roman"/>
                <w:sz w:val="21"/>
                <w:szCs w:val="24"/>
                <w:u w:val="single"/>
              </w:rPr>
            </w:pPr>
            <w:r>
              <w:rPr>
                <w:rFonts w:hint="eastAsia" w:ascii="宋体" w:hAnsi="宋体" w:eastAsia="宋体" w:cs="Times New Roman"/>
                <w:sz w:val="21"/>
                <w:szCs w:val="24"/>
                <w:u w:val="single"/>
              </w:rPr>
              <w:t xml:space="preserve">                                                                    </w:t>
            </w:r>
            <w:r>
              <w:rPr>
                <w:rFonts w:hint="eastAsia" w:ascii="宋体" w:hAnsi="宋体" w:eastAsia="宋体" w:cs="Times New Roman"/>
                <w:sz w:val="21"/>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84" w:type="dxa"/>
            <w:vMerge w:val="restart"/>
            <w:tcBorders>
              <w:tl2br w:val="nil"/>
              <w:tr2bl w:val="nil"/>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bookmarkStart w:id="0" w:name="OLE_LINK51" w:colFirst="2" w:colLast="3"/>
            <w:r>
              <w:rPr>
                <w:rFonts w:hint="eastAsia" w:ascii="Times New Roman" w:hAnsi="Times New Roman" w:eastAsia="宋体" w:cs="Times New Roman"/>
                <w:color w:val="000000"/>
                <w:sz w:val="21"/>
                <w:szCs w:val="24"/>
              </w:rPr>
              <w:t>检查人</w:t>
            </w:r>
          </w:p>
        </w:tc>
        <w:tc>
          <w:tcPr>
            <w:tcW w:w="2925" w:type="dxa"/>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1：（姓  名）（执法证号）</w:t>
            </w:r>
          </w:p>
        </w:tc>
        <w:tc>
          <w:tcPr>
            <w:tcW w:w="2523" w:type="dxa"/>
            <w:tcBorders>
              <w:tl2br w:val="nil"/>
              <w:tr2bl w:val="nil"/>
            </w:tcBorders>
            <w:shd w:val="clear" w:color="auto" w:fill="auto"/>
            <w:vAlign w:val="center"/>
          </w:tcPr>
          <w:p>
            <w:pPr>
              <w:widowControl w:val="0"/>
              <w:spacing w:line="340" w:lineRule="exact"/>
              <w:rPr>
                <w:rFonts w:hint="eastAsia" w:ascii="宋体" w:hAnsi="宋体" w:eastAsia="宋体" w:cs="Times New Roman"/>
                <w:color w:val="000000"/>
                <w:sz w:val="21"/>
                <w:szCs w:val="24"/>
              </w:rPr>
            </w:pPr>
          </w:p>
        </w:tc>
        <w:tc>
          <w:tcPr>
            <w:tcW w:w="2216" w:type="dxa"/>
            <w:gridSpan w:val="2"/>
            <w:vMerge w:val="restart"/>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记录人：</w:t>
            </w:r>
          </w:p>
        </w:tc>
        <w:tc>
          <w:tcPr>
            <w:tcW w:w="4191" w:type="dxa"/>
            <w:gridSpan w:val="3"/>
            <w:vMerge w:val="restart"/>
            <w:tcBorders>
              <w:tl2br w:val="nil"/>
              <w:tr2bl w:val="nil"/>
            </w:tcBorders>
            <w:shd w:val="clear" w:color="auto" w:fill="auto"/>
            <w:vAlign w:val="center"/>
          </w:tcPr>
          <w:p>
            <w:pPr>
              <w:widowControl w:val="0"/>
              <w:spacing w:line="340" w:lineRule="exact"/>
              <w:rPr>
                <w:rFonts w:hint="eastAsia" w:ascii="宋体" w:hAnsi="宋体" w:eastAsia="宋体" w:cs="Times New Roman"/>
                <w:color w:val="000000"/>
                <w:sz w:val="21"/>
                <w:szCs w:val="24"/>
              </w:rPr>
            </w:pPr>
            <w:r>
              <w:rPr>
                <w:rFonts w:hint="eastAsia" w:ascii="宋体" w:hAnsi="宋体" w:eastAsia="宋体" w:cs="Times New Roman"/>
                <w:color w:val="000000"/>
                <w:sz w:val="21"/>
                <w:szCs w:val="24"/>
              </w:rPr>
              <w:t>被检查人：</w:t>
            </w: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684" w:type="dxa"/>
            <w:vMerge w:val="continue"/>
            <w:tcBorders>
              <w:tl2br w:val="nil"/>
              <w:tr2bl w:val="nil"/>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p>
        </w:tc>
        <w:tc>
          <w:tcPr>
            <w:tcW w:w="2925" w:type="dxa"/>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r>
              <w:rPr>
                <w:rFonts w:hint="eastAsia" w:ascii="宋体" w:hAnsi="宋体" w:eastAsia="宋体" w:cs="Times New Roman"/>
                <w:color w:val="000000"/>
                <w:sz w:val="21"/>
                <w:szCs w:val="24"/>
              </w:rPr>
              <w:t>2：（姓  名）（执法证号）</w:t>
            </w:r>
          </w:p>
        </w:tc>
        <w:tc>
          <w:tcPr>
            <w:tcW w:w="2523" w:type="dxa"/>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p>
        </w:tc>
        <w:tc>
          <w:tcPr>
            <w:tcW w:w="2216" w:type="dxa"/>
            <w:gridSpan w:val="2"/>
            <w:vMerge w:val="continue"/>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p>
        </w:tc>
        <w:tc>
          <w:tcPr>
            <w:tcW w:w="4191" w:type="dxa"/>
            <w:gridSpan w:val="3"/>
            <w:vMerge w:val="continue"/>
            <w:tcBorders>
              <w:tl2br w:val="nil"/>
              <w:tr2bl w:val="nil"/>
            </w:tcBorders>
            <w:shd w:val="clear" w:color="auto" w:fill="auto"/>
            <w:vAlign w:val="center"/>
          </w:tcPr>
          <w:p>
            <w:pPr>
              <w:widowControl w:val="0"/>
              <w:spacing w:line="340" w:lineRule="exact"/>
              <w:rPr>
                <w:rFonts w:ascii="宋体" w:hAnsi="宋体" w:eastAsia="宋体" w:cs="Times New Roman"/>
                <w:color w:val="000000"/>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684" w:type="dxa"/>
            <w:tcBorders>
              <w:tl2br w:val="nil"/>
              <w:tr2bl w:val="nil"/>
            </w:tcBorders>
            <w:shd w:val="clear" w:color="auto" w:fill="auto"/>
            <w:vAlign w:val="center"/>
          </w:tcPr>
          <w:p>
            <w:pPr>
              <w:widowControl w:val="0"/>
              <w:spacing w:line="340" w:lineRule="exact"/>
              <w:jc w:val="center"/>
              <w:rPr>
                <w:rFonts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备  注</w:t>
            </w:r>
          </w:p>
        </w:tc>
        <w:tc>
          <w:tcPr>
            <w:tcW w:w="11855" w:type="dxa"/>
            <w:gridSpan w:val="7"/>
            <w:tcBorders>
              <w:tl2br w:val="nil"/>
              <w:tr2bl w:val="nil"/>
            </w:tcBorders>
            <w:shd w:val="clear" w:color="auto" w:fill="auto"/>
            <w:vAlign w:val="top"/>
          </w:tcPr>
          <w:p>
            <w:pPr>
              <w:widowControl w:val="0"/>
              <w:spacing w:line="340" w:lineRule="exact"/>
              <w:jc w:val="left"/>
              <w:rPr>
                <w:rFonts w:ascii="宋体" w:hAnsi="宋体" w:eastAsia="宋体" w:cs="Times New Roman"/>
                <w:color w:val="000000"/>
                <w:sz w:val="21"/>
                <w:szCs w:val="24"/>
              </w:rPr>
            </w:pPr>
          </w:p>
        </w:tc>
      </w:tr>
    </w:tbl>
    <w:p/>
    <w:sectPr>
      <w:pgSz w:w="16838" w:h="11906" w:orient="landscape"/>
      <w:pgMar w:top="1417" w:right="1417" w:bottom="1304" w:left="1417" w:header="1418" w:footer="1418"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374B43"/>
    <w:rsid w:val="00A2480F"/>
    <w:rsid w:val="00BF6703"/>
    <w:rsid w:val="00C534FE"/>
    <w:rsid w:val="00EE3CD8"/>
    <w:rsid w:val="01107AE1"/>
    <w:rsid w:val="01744432"/>
    <w:rsid w:val="0327632F"/>
    <w:rsid w:val="041F3811"/>
    <w:rsid w:val="06894679"/>
    <w:rsid w:val="06BC35F3"/>
    <w:rsid w:val="08CC4CF6"/>
    <w:rsid w:val="0A97008B"/>
    <w:rsid w:val="0B177A25"/>
    <w:rsid w:val="0B1F4DED"/>
    <w:rsid w:val="0B2C6649"/>
    <w:rsid w:val="0B56025D"/>
    <w:rsid w:val="0CE94257"/>
    <w:rsid w:val="0D213CA3"/>
    <w:rsid w:val="10B635A7"/>
    <w:rsid w:val="1202792F"/>
    <w:rsid w:val="12F25065"/>
    <w:rsid w:val="13A00929"/>
    <w:rsid w:val="15A548C9"/>
    <w:rsid w:val="15BE2DEC"/>
    <w:rsid w:val="16213E2B"/>
    <w:rsid w:val="16464B85"/>
    <w:rsid w:val="16D858BE"/>
    <w:rsid w:val="17542CC7"/>
    <w:rsid w:val="17AD0B9B"/>
    <w:rsid w:val="180C5681"/>
    <w:rsid w:val="19334F4F"/>
    <w:rsid w:val="1A8A5C00"/>
    <w:rsid w:val="1B090979"/>
    <w:rsid w:val="1B7FC1BB"/>
    <w:rsid w:val="1BEC451F"/>
    <w:rsid w:val="1D4A2218"/>
    <w:rsid w:val="1D7F4CBB"/>
    <w:rsid w:val="1E0A099C"/>
    <w:rsid w:val="1EDA02C4"/>
    <w:rsid w:val="1EEFAF54"/>
    <w:rsid w:val="1EF10F85"/>
    <w:rsid w:val="1EFA446B"/>
    <w:rsid w:val="1FF247FD"/>
    <w:rsid w:val="20FF5802"/>
    <w:rsid w:val="213926E5"/>
    <w:rsid w:val="2178350C"/>
    <w:rsid w:val="21984174"/>
    <w:rsid w:val="21A118B2"/>
    <w:rsid w:val="21B66E32"/>
    <w:rsid w:val="21DF51F9"/>
    <w:rsid w:val="22683209"/>
    <w:rsid w:val="22AA08C9"/>
    <w:rsid w:val="23244CB6"/>
    <w:rsid w:val="23BB1271"/>
    <w:rsid w:val="23EC2386"/>
    <w:rsid w:val="24755286"/>
    <w:rsid w:val="25995CC9"/>
    <w:rsid w:val="25B008AE"/>
    <w:rsid w:val="25E07EFC"/>
    <w:rsid w:val="26115544"/>
    <w:rsid w:val="284C6E21"/>
    <w:rsid w:val="28631AD3"/>
    <w:rsid w:val="286D27CD"/>
    <w:rsid w:val="29CF7857"/>
    <w:rsid w:val="2A7B70EC"/>
    <w:rsid w:val="2B403285"/>
    <w:rsid w:val="2B971B86"/>
    <w:rsid w:val="2BAB1CAC"/>
    <w:rsid w:val="2BB42AD1"/>
    <w:rsid w:val="2BD23E90"/>
    <w:rsid w:val="2BFE164F"/>
    <w:rsid w:val="2C730BE1"/>
    <w:rsid w:val="2C7560C2"/>
    <w:rsid w:val="2D59693C"/>
    <w:rsid w:val="2E013CD0"/>
    <w:rsid w:val="2F7FDE88"/>
    <w:rsid w:val="2FEFD11B"/>
    <w:rsid w:val="329F709D"/>
    <w:rsid w:val="32F7EEE2"/>
    <w:rsid w:val="34770C33"/>
    <w:rsid w:val="370021A4"/>
    <w:rsid w:val="3747513A"/>
    <w:rsid w:val="37576941"/>
    <w:rsid w:val="377B2AB6"/>
    <w:rsid w:val="37B30A24"/>
    <w:rsid w:val="38912DDC"/>
    <w:rsid w:val="3B750985"/>
    <w:rsid w:val="3C102F2A"/>
    <w:rsid w:val="3D3D33BC"/>
    <w:rsid w:val="3DEB6E9E"/>
    <w:rsid w:val="3DF32E2A"/>
    <w:rsid w:val="3E005DEA"/>
    <w:rsid w:val="3E477259"/>
    <w:rsid w:val="3EBC0D45"/>
    <w:rsid w:val="3F605C6A"/>
    <w:rsid w:val="3FBEC40D"/>
    <w:rsid w:val="3FFE05E6"/>
    <w:rsid w:val="440FF889"/>
    <w:rsid w:val="44874AB9"/>
    <w:rsid w:val="46B9505D"/>
    <w:rsid w:val="48786D6A"/>
    <w:rsid w:val="494329E2"/>
    <w:rsid w:val="49840274"/>
    <w:rsid w:val="49B70FCC"/>
    <w:rsid w:val="4A0B5621"/>
    <w:rsid w:val="4B2D614D"/>
    <w:rsid w:val="4B722C56"/>
    <w:rsid w:val="4BFF26DB"/>
    <w:rsid w:val="4BFF587C"/>
    <w:rsid w:val="4C290580"/>
    <w:rsid w:val="4CDC4EFE"/>
    <w:rsid w:val="4D6C0346"/>
    <w:rsid w:val="4E3827C8"/>
    <w:rsid w:val="4EA17147"/>
    <w:rsid w:val="4EFD6D07"/>
    <w:rsid w:val="50A71055"/>
    <w:rsid w:val="50D762AA"/>
    <w:rsid w:val="528E20A2"/>
    <w:rsid w:val="52B0436D"/>
    <w:rsid w:val="53177C93"/>
    <w:rsid w:val="538975E0"/>
    <w:rsid w:val="53BA40EF"/>
    <w:rsid w:val="54364386"/>
    <w:rsid w:val="549139E6"/>
    <w:rsid w:val="54F31FB6"/>
    <w:rsid w:val="55336E99"/>
    <w:rsid w:val="55E55CC6"/>
    <w:rsid w:val="571E1BE3"/>
    <w:rsid w:val="57FA73C4"/>
    <w:rsid w:val="589329F3"/>
    <w:rsid w:val="589D6811"/>
    <w:rsid w:val="59735ADA"/>
    <w:rsid w:val="59D92FFF"/>
    <w:rsid w:val="5A6A2EE0"/>
    <w:rsid w:val="5D4A2120"/>
    <w:rsid w:val="5D5F239F"/>
    <w:rsid w:val="5D7C78B0"/>
    <w:rsid w:val="5DC31F05"/>
    <w:rsid w:val="5DEE7BA4"/>
    <w:rsid w:val="5E3EFEC7"/>
    <w:rsid w:val="5E8561BE"/>
    <w:rsid w:val="60C70BA0"/>
    <w:rsid w:val="6109251F"/>
    <w:rsid w:val="62A1068E"/>
    <w:rsid w:val="62BF444E"/>
    <w:rsid w:val="63B85CB4"/>
    <w:rsid w:val="63D37710"/>
    <w:rsid w:val="63F57400"/>
    <w:rsid w:val="653580DA"/>
    <w:rsid w:val="653B2685"/>
    <w:rsid w:val="66A3569D"/>
    <w:rsid w:val="677F3B42"/>
    <w:rsid w:val="67FFCDDB"/>
    <w:rsid w:val="683E475F"/>
    <w:rsid w:val="69797EAF"/>
    <w:rsid w:val="6A092ACD"/>
    <w:rsid w:val="6A9104B7"/>
    <w:rsid w:val="6AC574AD"/>
    <w:rsid w:val="6B6C7944"/>
    <w:rsid w:val="6BC70E4A"/>
    <w:rsid w:val="6D8F65F6"/>
    <w:rsid w:val="6DBD1EE9"/>
    <w:rsid w:val="6E0F49B7"/>
    <w:rsid w:val="6EFE1F8B"/>
    <w:rsid w:val="707B404C"/>
    <w:rsid w:val="7130475A"/>
    <w:rsid w:val="72657C3B"/>
    <w:rsid w:val="73766DE3"/>
    <w:rsid w:val="73B07E3E"/>
    <w:rsid w:val="73B71F3C"/>
    <w:rsid w:val="74095B7A"/>
    <w:rsid w:val="748C76E6"/>
    <w:rsid w:val="74E84AB2"/>
    <w:rsid w:val="75B7068A"/>
    <w:rsid w:val="75BFA128"/>
    <w:rsid w:val="76BA18B9"/>
    <w:rsid w:val="7704268D"/>
    <w:rsid w:val="777F7DB3"/>
    <w:rsid w:val="77DC4CDA"/>
    <w:rsid w:val="796D10C8"/>
    <w:rsid w:val="797132EF"/>
    <w:rsid w:val="7A7642FB"/>
    <w:rsid w:val="7B2D5C98"/>
    <w:rsid w:val="7C0F0944"/>
    <w:rsid w:val="7D53E112"/>
    <w:rsid w:val="7D7E612E"/>
    <w:rsid w:val="7EB06589"/>
    <w:rsid w:val="7EFB3C39"/>
    <w:rsid w:val="7F1C4D9C"/>
    <w:rsid w:val="7FE351F4"/>
    <w:rsid w:val="7FFFA5B9"/>
    <w:rsid w:val="99FF7FCE"/>
    <w:rsid w:val="AE74FE6B"/>
    <w:rsid w:val="AFDD7962"/>
    <w:rsid w:val="B4FC9E80"/>
    <w:rsid w:val="B757758A"/>
    <w:rsid w:val="BAF65E0B"/>
    <w:rsid w:val="BFBBE2B2"/>
    <w:rsid w:val="BFF5E272"/>
    <w:rsid w:val="BFF9E2A2"/>
    <w:rsid w:val="C7FEA91F"/>
    <w:rsid w:val="CEE68FE2"/>
    <w:rsid w:val="CF6C7C1C"/>
    <w:rsid w:val="CF8F4A0C"/>
    <w:rsid w:val="D7F57E9E"/>
    <w:rsid w:val="D8FF9B74"/>
    <w:rsid w:val="DABFFEF3"/>
    <w:rsid w:val="DBAB5318"/>
    <w:rsid w:val="DBBF40A3"/>
    <w:rsid w:val="DFFB0D1D"/>
    <w:rsid w:val="EB61C512"/>
    <w:rsid w:val="ECBA0537"/>
    <w:rsid w:val="ECEF0B80"/>
    <w:rsid w:val="EFDD9252"/>
    <w:rsid w:val="EFEFC148"/>
    <w:rsid w:val="EFFF54FA"/>
    <w:rsid w:val="F2D850AC"/>
    <w:rsid w:val="F5E73842"/>
    <w:rsid w:val="F7FFFA54"/>
    <w:rsid w:val="F9F0AC47"/>
    <w:rsid w:val="FD7D571C"/>
    <w:rsid w:val="FDFA7699"/>
    <w:rsid w:val="FF3D9878"/>
    <w:rsid w:val="FF9E920D"/>
    <w:rsid w:val="FFFF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character" w:customStyle="1" w:styleId="11">
    <w:name w:val="批注框文本 Char"/>
    <w:basedOn w:val="8"/>
    <w:link w:val="3"/>
    <w:semiHidden/>
    <w:qFormat/>
    <w:uiPriority w:val="99"/>
    <w:rPr>
      <w:rFonts w:eastAsia="仿宋"/>
      <w:sz w:val="18"/>
      <w:szCs w:val="18"/>
    </w:rPr>
  </w:style>
  <w:style w:type="character" w:customStyle="1" w:styleId="12">
    <w:name w:val="日期 Char"/>
    <w:basedOn w:val="8"/>
    <w:link w:val="2"/>
    <w:semiHidden/>
    <w:qFormat/>
    <w:uiPriority w:val="99"/>
    <w:rPr>
      <w:rFonts w:eastAsia="仿宋"/>
      <w:sz w:val="32"/>
    </w:rPr>
  </w:style>
  <w:style w:type="paragraph" w:customStyle="1" w:styleId="13">
    <w:name w:val="Char Char1"/>
    <w:basedOn w:val="1"/>
    <w:qFormat/>
    <w:uiPriority w:val="0"/>
    <w:pPr>
      <w:widowControl w:val="0"/>
      <w:spacing w:line="240" w:lineRule="auto"/>
    </w:pPr>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1991</Words>
  <Characters>11353</Characters>
  <Lines>94</Lines>
  <Paragraphs>26</Paragraphs>
  <TotalTime>3</TotalTime>
  <ScaleCrop>false</ScaleCrop>
  <LinksUpToDate>false</LinksUpToDate>
  <CharactersWithSpaces>13318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2019-12-26T07:34:00Z</dcterms:created>
  <dc:creator>屈丽敏</dc:creator>
  <cp:lastModifiedBy>user</cp:lastModifiedBy>
  <dcterms:modified xsi:type="dcterms:W3CDTF">2025-07-21T10:39:48Z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