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7555D">
      <w:pPr>
        <w:spacing w:line="560" w:lineRule="exact"/>
        <w:jc w:val="center"/>
        <w:rPr>
          <w:rFonts w:hint="eastAsia" w:asci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北京市落实免费学前教育实施方案</w:t>
      </w:r>
    </w:p>
    <w:p w14:paraId="15E1244D">
      <w:pPr>
        <w:spacing w:line="560" w:lineRule="exact"/>
        <w:rPr>
          <w:rFonts w:hint="eastAsia" w:ascii="仿宋_GB2312" w:eastAsia="仿宋_GB2312" w:cs="仿宋_GB2312"/>
          <w:sz w:val="32"/>
          <w:szCs w:val="32"/>
          <w:highlight w:val="none"/>
        </w:rPr>
      </w:pPr>
    </w:p>
    <w:p w14:paraId="0E29178E">
      <w:pPr>
        <w:spacing w:line="520" w:lineRule="exact"/>
        <w:ind w:firstLine="641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为深入贯彻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《国务院办公厅关于逐步推行免费学前教育的意见》（国办发〔2025〕27号）精神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，推进学前教育普及普惠安全优质发展，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结合本市实际，制定本实施方案。</w:t>
      </w:r>
    </w:p>
    <w:p w14:paraId="4155B16E">
      <w:pPr>
        <w:spacing w:line="520" w:lineRule="exact"/>
        <w:ind w:firstLine="641"/>
        <w:rPr>
          <w:rFonts w:hint="eastAsia" w:asci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eastAsia="黑体" w:cs="黑体"/>
          <w:sz w:val="32"/>
          <w:szCs w:val="32"/>
          <w:highlight w:val="none"/>
        </w:rPr>
        <w:t>免保育教育费对象</w:t>
      </w:r>
      <w:r>
        <w:rPr>
          <w:rFonts w:hint="eastAsia" w:ascii="黑体" w:eastAsia="黑体" w:cs="黑体"/>
          <w:sz w:val="32"/>
          <w:szCs w:val="32"/>
          <w:highlight w:val="none"/>
          <w:lang w:eastAsia="zh-CN"/>
        </w:rPr>
        <w:t>和标准</w:t>
      </w:r>
    </w:p>
    <w:p w14:paraId="36F63FB7">
      <w:pPr>
        <w:spacing w:line="520" w:lineRule="exact"/>
        <w:ind w:firstLine="641"/>
        <w:rPr>
          <w:rFonts w:hint="eastAsia" w:asci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highlight w:val="none"/>
          <w:lang w:val="en-US" w:eastAsia="zh-CN"/>
        </w:rPr>
        <w:t>（一）免保育教育费对象</w:t>
      </w:r>
    </w:p>
    <w:p w14:paraId="1EC8F56F">
      <w:pPr>
        <w:spacing w:line="520" w:lineRule="exact"/>
        <w:ind w:firstLine="641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从2025年秋季学期起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各区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减免本市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内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公办幼儿园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和民办幼儿园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学前一年在园儿童保育教育费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0E917F6D">
      <w:pPr>
        <w:spacing w:line="520" w:lineRule="exact"/>
        <w:ind w:firstLine="641"/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  <w:t>（二）免保育教育费标准</w:t>
      </w:r>
    </w:p>
    <w:p w14:paraId="00C11D65">
      <w:pPr>
        <w:spacing w:line="520" w:lineRule="exact"/>
        <w:ind w:firstLine="641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公办幼儿园</w:t>
      </w:r>
      <w:r>
        <w:rPr>
          <w:rFonts w:hint="eastAsia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按照</w:t>
      </w:r>
      <w:r>
        <w:rPr>
          <w:rFonts w:hint="eastAsia" w:cs="仿宋_GB2312"/>
          <w:sz w:val="32"/>
          <w:szCs w:val="32"/>
          <w:highlight w:val="none"/>
          <w:lang w:eastAsia="zh-CN"/>
        </w:rPr>
        <w:t>所在区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教育、价格主管部门批准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保育教育费收费标准（不含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住宿费、代办服务性收费等）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免除。</w:t>
      </w:r>
    </w:p>
    <w:p w14:paraId="21747859">
      <w:pPr>
        <w:spacing w:line="520" w:lineRule="exact"/>
        <w:ind w:firstLine="641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普惠性民办幼儿园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按照其与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所在区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教育部门约定的保育教育费收费标准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（不含住宿费、代办服务性收费等）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免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除。</w:t>
      </w:r>
    </w:p>
    <w:p w14:paraId="086763AE">
      <w:pPr>
        <w:spacing w:line="520" w:lineRule="exact"/>
        <w:ind w:firstLine="641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非普惠性</w:t>
      </w:r>
      <w:r>
        <w:rPr>
          <w:rFonts w:hint="eastAsia" w:cs="仿宋_GB2312"/>
          <w:sz w:val="32"/>
          <w:szCs w:val="32"/>
          <w:highlight w:val="none"/>
          <w:lang w:eastAsia="zh-CN"/>
        </w:rPr>
        <w:t>民办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幼儿园</w:t>
      </w:r>
      <w:r>
        <w:rPr>
          <w:rFonts w:hint="eastAsia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参照</w:t>
      </w:r>
      <w:r>
        <w:rPr>
          <w:rFonts w:hint="eastAsia" w:cs="仿宋_GB2312"/>
          <w:sz w:val="32"/>
          <w:szCs w:val="32"/>
          <w:highlight w:val="none"/>
          <w:lang w:eastAsia="zh-CN"/>
        </w:rPr>
        <w:t>所在区教育部门核定的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同类型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公办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幼儿园免除水平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减免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cs="仿宋_GB2312"/>
          <w:sz w:val="32"/>
          <w:szCs w:val="32"/>
          <w:highlight w:val="none"/>
          <w:lang w:eastAsia="zh-CN"/>
        </w:rPr>
        <w:t>具体标准由所在区教育部门核定。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高出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同类型公办幼儿园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免除水平的部分，幼儿园可以按规定继续向在园儿童家庭收取。</w:t>
      </w:r>
    </w:p>
    <w:p w14:paraId="6F8B0CDF">
      <w:pPr>
        <w:spacing w:line="520" w:lineRule="exact"/>
        <w:ind w:firstLine="641"/>
        <w:rPr>
          <w:rFonts w:hint="eastAsia" w:asci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eastAsia="黑体" w:cs="黑体"/>
          <w:sz w:val="32"/>
          <w:szCs w:val="32"/>
          <w:highlight w:val="none"/>
        </w:rPr>
        <w:t>财政补助</w:t>
      </w:r>
      <w:r>
        <w:rPr>
          <w:rFonts w:hint="eastAsia" w:ascii="黑体" w:eastAsia="黑体" w:cs="黑体"/>
          <w:sz w:val="32"/>
          <w:szCs w:val="32"/>
          <w:highlight w:val="none"/>
          <w:lang w:eastAsia="zh-CN"/>
        </w:rPr>
        <w:t>分担办法</w:t>
      </w:r>
    </w:p>
    <w:p w14:paraId="6243B7A3">
      <w:pPr>
        <w:spacing w:line="520" w:lineRule="exact"/>
        <w:ind w:firstLine="641"/>
        <w:rPr>
          <w:rFonts w:hint="eastAsia" w:asci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highlight w:val="none"/>
          <w:lang w:val="en-US" w:eastAsia="zh-CN"/>
        </w:rPr>
        <w:t>（一）财政补助方式</w:t>
      </w:r>
    </w:p>
    <w:p w14:paraId="59510EEA">
      <w:pPr>
        <w:spacing w:line="520" w:lineRule="exact"/>
        <w:ind w:firstLine="641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对因免保育教育费导致幼儿园收入减少的部分，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由区财政部门</w:t>
      </w:r>
      <w:r>
        <w:rPr>
          <w:rFonts w:hint="eastAsia" w:cs="仿宋_GB2312"/>
          <w:sz w:val="32"/>
          <w:szCs w:val="32"/>
          <w:highlight w:val="none"/>
          <w:lang w:eastAsia="zh-CN"/>
        </w:rPr>
        <w:t>统筹中央、市、区财政补助资金补助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幼儿园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用于保障区域内幼儿园日常运转和学前教育事业发展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79951AE1">
      <w:pPr>
        <w:spacing w:line="520" w:lineRule="exact"/>
        <w:ind w:firstLine="641"/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  <w:t>（二）财政补助资金分担方式</w:t>
      </w:r>
    </w:p>
    <w:p w14:paraId="1AA6553F">
      <w:pPr>
        <w:spacing w:line="520" w:lineRule="exact"/>
        <w:ind w:firstLine="641"/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财政补助资金由中央、市、区共同承担。市财政局、市教委根据各区普惠性幼儿园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</w:rPr>
        <w:t>保育教育费生均实际收费水平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，逐区核定免保育教育费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实际生均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财政补助标准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市财政局、市教委根据各区幼儿园免保育教育费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实际生均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财政补助标准和对应在园儿童人数确定各区财政补助总规模，</w:t>
      </w:r>
      <w:r>
        <w:rPr>
          <w:rFonts w:hint="default" w:cs="仿宋_GB2312"/>
          <w:sz w:val="32"/>
          <w:szCs w:val="32"/>
          <w:highlight w:val="none"/>
          <w:u w:val="none"/>
          <w:lang w:eastAsia="zh-CN"/>
        </w:rPr>
        <w:t>扣除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中央</w:t>
      </w:r>
      <w:r>
        <w:rPr>
          <w:rFonts w:hint="eastAsia" w:cs="仿宋_GB2312"/>
          <w:sz w:val="32"/>
          <w:szCs w:val="32"/>
          <w:highlight w:val="none"/>
          <w:u w:val="none"/>
          <w:lang w:val="en-US" w:eastAsia="zh-CN"/>
        </w:rPr>
        <w:t>财政补助</w:t>
      </w:r>
      <w:r>
        <w:rPr>
          <w:rFonts w:hint="default" w:cs="仿宋_GB2312"/>
          <w:sz w:val="32"/>
          <w:szCs w:val="32"/>
          <w:highlight w:val="none"/>
          <w:u w:val="none"/>
          <w:lang w:eastAsia="zh-CN"/>
        </w:rPr>
        <w:t>资金后</w:t>
      </w:r>
      <w:r>
        <w:rPr>
          <w:rFonts w:hint="eastAsia" w:cs="仿宋_GB2312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default" w:cs="仿宋_GB2312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财政</w:t>
      </w:r>
      <w:r>
        <w:rPr>
          <w:rFonts w:hint="default" w:cs="仿宋_GB2312"/>
          <w:sz w:val="32"/>
          <w:szCs w:val="32"/>
          <w:highlight w:val="none"/>
          <w:u w:val="none"/>
          <w:lang w:eastAsia="zh-CN"/>
        </w:rPr>
        <w:t>各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按照</w:t>
      </w:r>
      <w:r>
        <w:rPr>
          <w:rFonts w:hint="eastAsia" w:cs="仿宋_GB2312"/>
          <w:sz w:val="32"/>
          <w:szCs w:val="32"/>
          <w:highlight w:val="none"/>
          <w:u w:val="none"/>
          <w:lang w:val="en-US" w:eastAsia="zh-CN"/>
        </w:rPr>
        <w:t>50%比例负担。各区逐园据实做好免费相关保障。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北京经济技术开发区按照现行财政管理体制</w:t>
      </w:r>
      <w:r>
        <w:rPr>
          <w:rFonts w:hint="default" w:cs="仿宋_GB2312"/>
          <w:sz w:val="32"/>
          <w:szCs w:val="32"/>
          <w:highlight w:val="none"/>
          <w:u w:val="none"/>
          <w:lang w:eastAsia="zh-CN"/>
        </w:rPr>
        <w:t>自行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保障区域内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免保育教育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费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所需资金。市财政局、市教委结合经济社会发展水平等情况，建立动态调整机制。</w:t>
      </w:r>
    </w:p>
    <w:p w14:paraId="6ECE8756">
      <w:pPr>
        <w:spacing w:line="520" w:lineRule="exact"/>
        <w:ind w:firstLine="641"/>
        <w:rPr>
          <w:rFonts w:hint="eastAsia" w:asci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sz w:val="32"/>
          <w:szCs w:val="32"/>
          <w:highlight w:val="none"/>
          <w:lang w:eastAsia="zh-CN"/>
        </w:rPr>
        <w:t>三、统筹做好支持学前教育发展相关工作</w:t>
      </w:r>
    </w:p>
    <w:p w14:paraId="3BFF4D51">
      <w:pPr>
        <w:spacing w:line="520" w:lineRule="exact"/>
        <w:ind w:firstLine="641"/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  <w:t>（一）妥善落实特殊群体资助政策</w:t>
      </w:r>
    </w:p>
    <w:p w14:paraId="04BDE870">
      <w:pPr>
        <w:spacing w:line="520" w:lineRule="exact"/>
        <w:ind w:firstLine="641"/>
        <w:rPr>
          <w:rFonts w:hint="eastAsia" w:asci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各区在落实国家统一实施的免保育教育费政策基础上，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</w:rPr>
        <w:t>对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家庭经济困难儿童、孤儿和残疾儿童等群体，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</w:rPr>
        <w:t>继续按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本市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学前教育资助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政策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</w:rPr>
        <w:t>规定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做好保障</w:t>
      </w:r>
      <w:r>
        <w:rPr>
          <w:rFonts w:hint="default" w:cs="仿宋_GB2312"/>
          <w:sz w:val="32"/>
          <w:szCs w:val="32"/>
          <w:highlight w:val="none"/>
          <w:u w:val="none"/>
        </w:rPr>
        <w:t>。</w:t>
      </w:r>
    </w:p>
    <w:p w14:paraId="61DE533C">
      <w:pPr>
        <w:spacing w:line="520" w:lineRule="exact"/>
        <w:ind w:firstLine="641"/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  <w:t>（二）进一步完善学前教育投入机制</w:t>
      </w:r>
    </w:p>
    <w:p w14:paraId="2D76DE14">
      <w:pPr>
        <w:spacing w:line="520" w:lineRule="exact"/>
        <w:ind w:firstLine="641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各区财政、教育部门</w:t>
      </w:r>
      <w:r>
        <w:rPr>
          <w:rFonts w:hint="eastAsia" w:cs="仿宋_GB2312"/>
          <w:sz w:val="32"/>
          <w:szCs w:val="32"/>
          <w:highlight w:val="none"/>
          <w:lang w:eastAsia="zh-CN"/>
        </w:rPr>
        <w:t>要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落实</w:t>
      </w:r>
      <w:r>
        <w:rPr>
          <w:rFonts w:hint="eastAsia" w:cs="仿宋_GB2312"/>
          <w:sz w:val="32"/>
          <w:szCs w:val="32"/>
          <w:highlight w:val="none"/>
          <w:lang w:eastAsia="zh-CN"/>
        </w:rPr>
        <w:t>《学前教育法》要求，完善学前教育投入机制，落实本市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公办幼儿园生均公用经费标准，</w:t>
      </w:r>
      <w:r>
        <w:rPr>
          <w:rFonts w:hint="eastAsia" w:cs="仿宋_GB2312"/>
          <w:sz w:val="32"/>
          <w:szCs w:val="32"/>
          <w:highlight w:val="none"/>
          <w:lang w:eastAsia="zh-CN"/>
        </w:rPr>
        <w:t>进一步强化公办幼儿园财政保障，完善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普惠性</w:t>
      </w:r>
      <w:r>
        <w:rPr>
          <w:rFonts w:hint="eastAsia" w:cs="仿宋_GB2312"/>
          <w:sz w:val="32"/>
          <w:szCs w:val="32"/>
          <w:highlight w:val="none"/>
          <w:lang w:eastAsia="zh-CN"/>
        </w:rPr>
        <w:t>民办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幼儿园财政</w:t>
      </w:r>
      <w:r>
        <w:rPr>
          <w:rFonts w:hint="eastAsia" w:cs="仿宋_GB2312"/>
          <w:sz w:val="32"/>
          <w:szCs w:val="32"/>
          <w:highlight w:val="none"/>
          <w:lang w:eastAsia="zh-CN"/>
        </w:rPr>
        <w:t>补助政策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cs="仿宋_GB2312"/>
          <w:sz w:val="32"/>
          <w:szCs w:val="32"/>
          <w:highlight w:val="none"/>
          <w:lang w:eastAsia="zh-CN"/>
        </w:rPr>
        <w:t>确保幼儿园教师工资及时足额发放，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提升办园质量水平。</w:t>
      </w:r>
    </w:p>
    <w:p w14:paraId="35569CCC">
      <w:pPr>
        <w:spacing w:line="520" w:lineRule="exact"/>
        <w:ind w:firstLine="641"/>
        <w:rPr>
          <w:rFonts w:hint="eastAsia" w:asci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sz w:val="32"/>
          <w:szCs w:val="32"/>
          <w:highlight w:val="none"/>
          <w:lang w:eastAsia="zh-CN"/>
        </w:rPr>
        <w:t>四、工作要求</w:t>
      </w:r>
    </w:p>
    <w:p w14:paraId="4843A027">
      <w:pPr>
        <w:spacing w:line="520" w:lineRule="exact"/>
        <w:ind w:firstLine="641"/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  <w:t>（一）加强组织领导，认真抓好落实</w:t>
      </w:r>
    </w:p>
    <w:p w14:paraId="60632D4F">
      <w:pPr>
        <w:spacing w:line="520" w:lineRule="exact"/>
        <w:ind w:firstLine="641"/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各区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</w:rPr>
        <w:t>要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完善工作机制，明确责任分工，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</w:rPr>
        <w:t>制定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具体实施方案。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各区财政、教育部门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要结合本区实际，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综合考虑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区域内公办幼儿园、普惠性民办幼儿园、非普惠性民办幼儿园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保育教育费生均实际收费水平等情况，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分类细化免保育教育费财政补助标准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，制定财政补助办法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各区财政部门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要落实区级投入责任，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</w:rPr>
        <w:t>统筹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用好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</w:rPr>
        <w:t>中央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、市级补助资金和区级财力，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将所需资金纳入</w:t>
      </w:r>
      <w:r>
        <w:rPr>
          <w:rFonts w:hint="default" w:cs="仿宋_GB2312"/>
          <w:sz w:val="32"/>
          <w:szCs w:val="32"/>
          <w:highlight w:val="none"/>
          <w:u w:val="none"/>
          <w:lang w:eastAsia="zh-CN"/>
        </w:rPr>
        <w:t>年度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预算安排</w:t>
      </w:r>
      <w:r>
        <w:rPr>
          <w:rFonts w:hint="eastAsia" w:cs="仿宋_GB2312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按需据实</w:t>
      </w:r>
      <w:r>
        <w:rPr>
          <w:rFonts w:hint="eastAsia" w:cs="仿宋_GB2312"/>
          <w:sz w:val="32"/>
          <w:szCs w:val="32"/>
          <w:highlight w:val="none"/>
          <w:u w:val="none"/>
          <w:lang w:val="en-US" w:eastAsia="zh-CN"/>
        </w:rPr>
        <w:t>补助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区域内幼儿园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各区</w:t>
      </w:r>
      <w:r>
        <w:rPr>
          <w:rFonts w:hint="eastAsia" w:cs="仿宋_GB2312"/>
          <w:sz w:val="32"/>
          <w:szCs w:val="32"/>
          <w:highlight w:val="none"/>
          <w:u w:val="none"/>
          <w:lang w:eastAsia="zh-CN"/>
        </w:rPr>
        <w:t>教育部门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要落实监管责任，规范办园行为，组织责任督学开展专项督导，确保免保育教育费政策平稳有序落地。</w:t>
      </w:r>
    </w:p>
    <w:p w14:paraId="197DC00B">
      <w:pPr>
        <w:spacing w:line="520" w:lineRule="exact"/>
        <w:ind w:firstLine="641"/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  <w:t>（二）严格规范管理，夯实基础工作</w:t>
      </w:r>
    </w:p>
    <w:p w14:paraId="410A1C82">
      <w:pPr>
        <w:spacing w:line="520" w:lineRule="exact"/>
        <w:ind w:firstLine="641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各区</w:t>
      </w:r>
      <w:r>
        <w:rPr>
          <w:rFonts w:hint="eastAsia" w:cs="仿宋_GB2312"/>
          <w:sz w:val="32"/>
          <w:szCs w:val="32"/>
          <w:highlight w:val="none"/>
          <w:lang w:eastAsia="zh-CN"/>
        </w:rPr>
        <w:t>财政、教育部门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要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依托预算管理一体化系统等信息化手段，加强日常监控，强化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资金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保障和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使用管理，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及时足额拨付资金，确保幼儿园正常运转，严禁拖欠教师工资。对已预收保育教育费的幼儿园，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各区教育部门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要</w:t>
      </w:r>
      <w:r>
        <w:rPr>
          <w:rFonts w:hint="eastAsia" w:cs="仿宋_GB2312"/>
          <w:sz w:val="32"/>
          <w:szCs w:val="32"/>
          <w:highlight w:val="none"/>
          <w:lang w:eastAsia="zh-CN"/>
        </w:rPr>
        <w:t>及时纠正并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加强指导，按相关标准及时退还。</w:t>
      </w:r>
      <w:r>
        <w:rPr>
          <w:rFonts w:hint="eastAsia" w:cs="仿宋_GB2312"/>
          <w:sz w:val="32"/>
          <w:szCs w:val="32"/>
          <w:highlight w:val="none"/>
          <w:lang w:eastAsia="zh-CN"/>
        </w:rPr>
        <w:t>各区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要加强监督检查和信息公开，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确保资金使用规范、安全、有效，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对于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虚报冒领、挤占挪用、滞拨缓拨相关补助资金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等行为，依法依规追究相应责任。</w:t>
      </w:r>
      <w:r>
        <w:rPr>
          <w:rFonts w:hint="eastAsia" w:cs="仿宋_GB2312"/>
          <w:sz w:val="32"/>
          <w:szCs w:val="32"/>
          <w:highlight w:val="none"/>
          <w:lang w:eastAsia="zh-CN"/>
        </w:rPr>
        <w:t>各区教育部门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要加强学前教育学籍管理，扎实做好教育事业统计、教育经费统计等工作，认真审核在园儿童人数等基础数据，确保各项数据真实准确、不重不漏。</w:t>
      </w:r>
    </w:p>
    <w:p w14:paraId="38020091">
      <w:pPr>
        <w:spacing w:line="520" w:lineRule="exact"/>
        <w:ind w:firstLine="641"/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sz w:val="32"/>
          <w:szCs w:val="32"/>
          <w:highlight w:val="none"/>
          <w:lang w:eastAsia="zh-CN"/>
        </w:rPr>
        <w:t>（三）做好宣传解读，营造良好氛围</w:t>
      </w:r>
    </w:p>
    <w:p w14:paraId="31A5899E"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各区要多渠道加强宣传引导和政策解读，畅通反映问题渠道并公开监督方式，主动回应社会关切，营造有利于学前教育发展的良好社会氛围。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2025-08-29T10:36:51Z</dcterms:created>
  <dc:creator>EDY</dc:creator>
  <cp:lastModifiedBy>凹凸曼</cp:lastModifiedBy>
  <dcterms:modified xsi:type="dcterms:W3CDTF">2025-08-29T10:36:54Z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eyJoZGlkIjoiMTc1ZTU5ZmYwNjBlOTRmOTNkMWU1ZjU4MDNkZDVkNmEiLCJ1c2VySWQiOiIxMTQyMDMyOTI5In0=</vt:lpwstr>
  </property>
  <property fmtid="{D5CDD505-2E9C-101B-9397-08002B2CF9AE}" pid="4" name="ICV">
    <vt:lpwstr>176DBCCFD3F448DEA9D8F9C487217931_12</vt:lpwstr>
  </property>
</Properties>
</file>